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5E60C" w14:textId="75C85634" w:rsidR="007C1089" w:rsidRPr="007C1089" w:rsidRDefault="00BD186B" w:rsidP="007C1089">
      <w:pPr>
        <w:spacing w:line="360" w:lineRule="auto"/>
        <w:rPr>
          <w:rFonts w:ascii="Segoe UI" w:hAnsi="Segoe UI" w:cs="Segoe UI"/>
          <w:b/>
          <w:bCs/>
          <w:color w:val="44546A" w:themeColor="text2"/>
          <w:sz w:val="36"/>
          <w:szCs w:val="36"/>
        </w:rPr>
      </w:pPr>
      <w:r>
        <w:rPr>
          <w:rFonts w:ascii="Segoe UI" w:hAnsi="Segoe UI" w:cs="Segoe UI"/>
          <w:b/>
          <w:bCs/>
          <w:color w:val="44546A" w:themeColor="text2"/>
          <w:sz w:val="36"/>
          <w:szCs w:val="36"/>
        </w:rPr>
        <w:t>Facilities Officer</w:t>
      </w:r>
    </w:p>
    <w:p w14:paraId="292AA994" w14:textId="2757ED79" w:rsidR="007C1089" w:rsidRPr="007C1089" w:rsidRDefault="007C1089" w:rsidP="00A42989">
      <w:pPr>
        <w:spacing w:line="276" w:lineRule="auto"/>
        <w:rPr>
          <w:rFonts w:ascii="Segoe UI" w:hAnsi="Segoe UI" w:cs="Segoe UI"/>
          <w:sz w:val="20"/>
          <w:szCs w:val="20"/>
        </w:rPr>
      </w:pPr>
      <w:r w:rsidRPr="007C1089">
        <w:rPr>
          <w:rFonts w:ascii="Segoe UI" w:hAnsi="Segoe UI" w:cs="Segoe UI"/>
          <w:color w:val="5B9BD5" w:themeColor="accent1"/>
          <w:sz w:val="20"/>
          <w:szCs w:val="20"/>
        </w:rPr>
        <w:t xml:space="preserve">Dept: </w:t>
      </w:r>
      <w:r w:rsidR="00BD186B" w:rsidRPr="00BD186B">
        <w:rPr>
          <w:rFonts w:ascii="Segoe UI" w:hAnsi="Segoe UI" w:cs="Segoe UI"/>
          <w:sz w:val="20"/>
          <w:szCs w:val="20"/>
        </w:rPr>
        <w:t>HSE</w:t>
      </w:r>
      <w:r>
        <w:rPr>
          <w:rFonts w:ascii="Segoe UI" w:hAnsi="Segoe UI" w:cs="Segoe UI"/>
          <w:sz w:val="20"/>
          <w:szCs w:val="20"/>
        </w:rPr>
        <w:br/>
      </w:r>
      <w:r w:rsidRPr="007C1089">
        <w:rPr>
          <w:rFonts w:ascii="Segoe UI" w:hAnsi="Segoe UI" w:cs="Segoe UI"/>
          <w:color w:val="5B9BD5" w:themeColor="accent1"/>
          <w:sz w:val="20"/>
          <w:szCs w:val="20"/>
        </w:rPr>
        <w:t xml:space="preserve">Reports to: </w:t>
      </w:r>
      <w:r w:rsidR="00BD186B" w:rsidRPr="00BD186B">
        <w:rPr>
          <w:rFonts w:ascii="Segoe UI" w:hAnsi="Segoe UI" w:cs="Segoe UI"/>
          <w:sz w:val="20"/>
          <w:szCs w:val="20"/>
        </w:rPr>
        <w:t>HSE, Facilities &amp; Security Director</w:t>
      </w:r>
      <w:r>
        <w:rPr>
          <w:rFonts w:ascii="Segoe UI" w:hAnsi="Segoe UI" w:cs="Segoe UI"/>
          <w:sz w:val="20"/>
          <w:szCs w:val="20"/>
        </w:rPr>
        <w:br/>
      </w:r>
      <w:r w:rsidRPr="007C1089">
        <w:rPr>
          <w:rFonts w:ascii="Segoe UI" w:hAnsi="Segoe UI" w:cs="Segoe UI"/>
          <w:color w:val="5B9BD5" w:themeColor="accent1"/>
          <w:sz w:val="20"/>
          <w:szCs w:val="20"/>
        </w:rPr>
        <w:t xml:space="preserve">Location: </w:t>
      </w:r>
      <w:r w:rsidRPr="007C1089">
        <w:rPr>
          <w:rFonts w:ascii="Segoe UI" w:hAnsi="Segoe UI" w:cs="Segoe UI"/>
          <w:sz w:val="20"/>
          <w:szCs w:val="20"/>
        </w:rPr>
        <w:t>Poole, UK</w:t>
      </w:r>
    </w:p>
    <w:p w14:paraId="0A6454ED" w14:textId="2A6BE500" w:rsidR="007C1089" w:rsidRDefault="007C1089" w:rsidP="007C1089">
      <w:pPr>
        <w:spacing w:after="160" w:line="278" w:lineRule="auto"/>
        <w:rPr>
          <w:rFonts w:ascii="Segoe UI" w:hAnsi="Segoe UI" w:cs="Segoe UI"/>
          <w:color w:val="000000" w:themeColor="text1"/>
          <w:sz w:val="18"/>
          <w:szCs w:val="18"/>
        </w:rPr>
      </w:pPr>
    </w:p>
    <w:p w14:paraId="12556BF3" w14:textId="6267F43E" w:rsidR="007C1089" w:rsidRPr="007C1089" w:rsidRDefault="007C1089" w:rsidP="007C1089">
      <w:pPr>
        <w:spacing w:after="240"/>
        <w:rPr>
          <w:rFonts w:ascii="Segoe UI" w:hAnsi="Segoe UI" w:cs="Segoe UI"/>
          <w:b/>
          <w:bCs/>
          <w:color w:val="44546A" w:themeColor="text2"/>
          <w:sz w:val="20"/>
          <w:szCs w:val="20"/>
        </w:rPr>
      </w:pPr>
      <w:r w:rsidRPr="007C1089">
        <w:rPr>
          <w:rFonts w:ascii="Segoe UI" w:hAnsi="Segoe UI" w:cs="Segoe UI"/>
          <w:b/>
          <w:bCs/>
          <w:color w:val="44546A" w:themeColor="text2"/>
          <w:sz w:val="20"/>
          <w:szCs w:val="20"/>
        </w:rPr>
        <w:t xml:space="preserve">About </w:t>
      </w:r>
      <w:proofErr w:type="spellStart"/>
      <w:r w:rsidRPr="007C1089">
        <w:rPr>
          <w:rFonts w:ascii="Segoe UI" w:hAnsi="Segoe UI" w:cs="Segoe UI"/>
          <w:b/>
          <w:bCs/>
          <w:color w:val="44546A" w:themeColor="text2"/>
          <w:sz w:val="20"/>
          <w:szCs w:val="20"/>
        </w:rPr>
        <w:t>Rivencore</w:t>
      </w:r>
      <w:proofErr w:type="spellEnd"/>
    </w:p>
    <w:p w14:paraId="764B1A9B" w14:textId="77777777" w:rsidR="00BD186B" w:rsidRDefault="00BD186B" w:rsidP="00864043">
      <w:pPr>
        <w:rPr>
          <w:rFonts w:ascii="Segoe UI" w:eastAsia="MS Mincho" w:hAnsi="Segoe UI" w:cs="Segoe UI"/>
          <w:color w:val="000000" w:themeColor="text1"/>
          <w:sz w:val="18"/>
          <w:szCs w:val="18"/>
          <w:lang w:val="en-GB" w:eastAsia="en-GB"/>
        </w:rPr>
      </w:pPr>
    </w:p>
    <w:p w14:paraId="1B09FFF8" w14:textId="4D5CA5A2" w:rsidR="00BD186B" w:rsidRDefault="00BD186B" w:rsidP="00864043">
      <w:pPr>
        <w:rPr>
          <w:rFonts w:ascii="Segoe UI" w:eastAsia="MS Mincho" w:hAnsi="Segoe UI" w:cs="Segoe UI"/>
          <w:color w:val="000000" w:themeColor="text1"/>
          <w:sz w:val="18"/>
          <w:szCs w:val="18"/>
          <w:lang w:val="en-GB" w:eastAsia="en-GB"/>
        </w:rPr>
      </w:pPr>
      <w:proofErr w:type="spellStart"/>
      <w:r w:rsidRPr="00BD186B">
        <w:rPr>
          <w:rFonts w:ascii="Segoe UI" w:eastAsia="MS Mincho" w:hAnsi="Segoe UI" w:cs="Segoe UI"/>
          <w:color w:val="000000" w:themeColor="text1"/>
          <w:sz w:val="18"/>
          <w:szCs w:val="18"/>
          <w:lang w:val="en-GB" w:eastAsia="en-GB"/>
        </w:rPr>
        <w:t>Rivencore</w:t>
      </w:r>
      <w:proofErr w:type="spellEnd"/>
      <w:r w:rsidRPr="00BD186B">
        <w:rPr>
          <w:rFonts w:ascii="Segoe UI" w:eastAsia="MS Mincho" w:hAnsi="Segoe UI" w:cs="Segoe UI"/>
          <w:color w:val="000000" w:themeColor="text1"/>
          <w:sz w:val="18"/>
          <w:szCs w:val="18"/>
          <w:lang w:val="en-GB" w:eastAsia="en-GB"/>
        </w:rPr>
        <w:t xml:space="preserve"> Global Solutions are dedicated to advancing naval technology through innovative engineering and precision manufacturing. </w:t>
      </w:r>
    </w:p>
    <w:p w14:paraId="4263591B" w14:textId="77777777" w:rsidR="00BD186B" w:rsidRDefault="00BD186B" w:rsidP="00864043">
      <w:pPr>
        <w:rPr>
          <w:rFonts w:ascii="Segoe UI" w:eastAsia="MS Mincho" w:hAnsi="Segoe UI" w:cs="Segoe UI"/>
          <w:color w:val="000000" w:themeColor="text1"/>
          <w:sz w:val="18"/>
          <w:szCs w:val="18"/>
          <w:lang w:val="en-GB" w:eastAsia="en-GB"/>
        </w:rPr>
      </w:pPr>
      <w:r w:rsidRPr="00BD186B">
        <w:rPr>
          <w:rFonts w:ascii="Segoe UI" w:eastAsia="MS Mincho" w:hAnsi="Segoe UI" w:cs="Segoe UI"/>
          <w:color w:val="000000" w:themeColor="text1"/>
          <w:sz w:val="18"/>
          <w:szCs w:val="18"/>
          <w:lang w:val="en-GB" w:eastAsia="en-GB"/>
        </w:rPr>
        <w:t xml:space="preserve">Our dedicated teams specialise in developing and producing electronic systems and hardware that provide environmental awareness, on-deck aircraft landing aids, corrosion protection and other naval applications within the Defence markets, globally. </w:t>
      </w:r>
    </w:p>
    <w:p w14:paraId="505ED699" w14:textId="77777777" w:rsidR="00BD186B" w:rsidRDefault="00BD186B" w:rsidP="00864043">
      <w:pPr>
        <w:rPr>
          <w:rFonts w:ascii="Segoe UI" w:eastAsia="MS Mincho" w:hAnsi="Segoe UI" w:cs="Segoe UI"/>
          <w:color w:val="000000" w:themeColor="text1"/>
          <w:sz w:val="18"/>
          <w:szCs w:val="18"/>
          <w:lang w:val="en-GB" w:eastAsia="en-GB"/>
        </w:rPr>
      </w:pPr>
      <w:r w:rsidRPr="00BD186B">
        <w:rPr>
          <w:rFonts w:ascii="Segoe UI" w:eastAsia="MS Mincho" w:hAnsi="Segoe UI" w:cs="Segoe UI"/>
          <w:color w:val="000000" w:themeColor="text1"/>
          <w:sz w:val="18"/>
          <w:szCs w:val="18"/>
          <w:lang w:val="en-GB" w:eastAsia="en-GB"/>
        </w:rPr>
        <w:t xml:space="preserve">We provide durable, field-testing solutions for shipboard systems, ensuring reliability and performance tested in extreme maritime conditions, with a reputation for high quality and well-engineered products and systems to satisfy customer requirements. </w:t>
      </w:r>
    </w:p>
    <w:p w14:paraId="4F912690" w14:textId="77777777" w:rsidR="00BD186B" w:rsidRDefault="00BD186B" w:rsidP="00864043">
      <w:pPr>
        <w:rPr>
          <w:rFonts w:ascii="Segoe UI" w:eastAsia="MS Mincho" w:hAnsi="Segoe UI" w:cs="Segoe UI"/>
          <w:color w:val="000000" w:themeColor="text1"/>
          <w:sz w:val="18"/>
          <w:szCs w:val="18"/>
          <w:lang w:val="en-GB" w:eastAsia="en-GB"/>
        </w:rPr>
      </w:pPr>
      <w:r w:rsidRPr="00BD186B">
        <w:rPr>
          <w:rFonts w:ascii="Segoe UI" w:eastAsia="MS Mincho" w:hAnsi="Segoe UI" w:cs="Segoe UI"/>
          <w:color w:val="000000" w:themeColor="text1"/>
          <w:sz w:val="18"/>
          <w:szCs w:val="18"/>
          <w:lang w:val="en-GB" w:eastAsia="en-GB"/>
        </w:rPr>
        <w:t xml:space="preserve">We supply products that are in use in over 50 countries, often destined for continuous use where reliable operation is essential. </w:t>
      </w:r>
    </w:p>
    <w:p w14:paraId="11C0B363" w14:textId="0E813AF5" w:rsidR="00BD186B" w:rsidRDefault="00BD186B" w:rsidP="00864043">
      <w:pPr>
        <w:rPr>
          <w:rFonts w:ascii="Segoe UI" w:eastAsia="MS Mincho" w:hAnsi="Segoe UI" w:cs="Segoe UI"/>
          <w:color w:val="000000" w:themeColor="text1"/>
          <w:sz w:val="18"/>
          <w:szCs w:val="18"/>
          <w:lang w:val="en-GB" w:eastAsia="en-GB"/>
        </w:rPr>
      </w:pPr>
      <w:r w:rsidRPr="00BD186B">
        <w:rPr>
          <w:rFonts w:ascii="Segoe UI" w:eastAsia="MS Mincho" w:hAnsi="Segoe UI" w:cs="Segoe UI"/>
          <w:color w:val="000000" w:themeColor="text1"/>
          <w:sz w:val="18"/>
          <w:szCs w:val="18"/>
          <w:lang w:val="en-GB" w:eastAsia="en-GB"/>
        </w:rPr>
        <w:t xml:space="preserve">In a world where cradle-to-grave support and system solutions are becoming the norm, our team of Customer Support Engineers provide the support services necessary throughout the life of the equipment, such as installation, commissioning, training and repair services. </w:t>
      </w:r>
    </w:p>
    <w:p w14:paraId="336E688F" w14:textId="615B971A" w:rsidR="007C1089" w:rsidRPr="009C4C98" w:rsidRDefault="00BD186B" w:rsidP="00864043">
      <w:pPr>
        <w:rPr>
          <w:rFonts w:ascii="Arial" w:hAnsi="Arial" w:cs="Arial"/>
          <w:sz w:val="20"/>
          <w:szCs w:val="20"/>
        </w:rPr>
      </w:pPr>
      <w:r w:rsidRPr="00BD186B">
        <w:rPr>
          <w:rFonts w:ascii="Segoe UI" w:eastAsia="MS Mincho" w:hAnsi="Segoe UI" w:cs="Segoe UI"/>
          <w:color w:val="000000" w:themeColor="text1"/>
          <w:sz w:val="18"/>
          <w:szCs w:val="18"/>
          <w:lang w:val="en-GB" w:eastAsia="en-GB"/>
        </w:rPr>
        <w:t>By working closely with global navies and commercial shipbuilders, we deliver cutting-edge solutions that enhance operational efficiency and safety at sea.</w:t>
      </w:r>
    </w:p>
    <w:p w14:paraId="0D607EBA" w14:textId="77777777" w:rsidR="00095C23" w:rsidRPr="009C4C98" w:rsidRDefault="00095C23" w:rsidP="00864043">
      <w:pPr>
        <w:rPr>
          <w:rFonts w:ascii="Arial" w:hAnsi="Arial" w:cs="Arial"/>
          <w:b/>
          <w:bCs/>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28" w:type="dxa"/>
          <w:bottom w:w="113" w:type="dxa"/>
        </w:tblCellMar>
        <w:tblLook w:val="04A0" w:firstRow="1" w:lastRow="0" w:firstColumn="1" w:lastColumn="0" w:noHBand="0" w:noVBand="1"/>
      </w:tblPr>
      <w:tblGrid>
        <w:gridCol w:w="1977"/>
        <w:gridCol w:w="7521"/>
      </w:tblGrid>
      <w:tr w:rsidR="007C1089" w:rsidRPr="009C4C98" w14:paraId="048A107C" w14:textId="77777777" w:rsidTr="001016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nil"/>
              <w:left w:val="nil"/>
              <w:bottom w:val="single" w:sz="4" w:space="0" w:color="5B9BD5" w:themeColor="accent1"/>
              <w:right w:val="nil"/>
            </w:tcBorders>
            <w:shd w:val="clear" w:color="auto" w:fill="auto"/>
          </w:tcPr>
          <w:p w14:paraId="49EA4D0F" w14:textId="4876E9A7" w:rsidR="007C1089" w:rsidRPr="00016358" w:rsidRDefault="007C1089" w:rsidP="007C1089">
            <w:pPr>
              <w:rPr>
                <w:rFonts w:ascii="Segoe UI" w:hAnsi="Segoe UI" w:cs="Segoe UI"/>
                <w:b/>
                <w:bCs/>
                <w:color w:val="275D85"/>
                <w:szCs w:val="24"/>
              </w:rPr>
            </w:pPr>
          </w:p>
        </w:tc>
        <w:tc>
          <w:tcPr>
            <w:tcW w:w="7521" w:type="dxa"/>
            <w:tcBorders>
              <w:top w:val="nil"/>
              <w:left w:val="nil"/>
              <w:bottom w:val="single" w:sz="4" w:space="0" w:color="5B9BD5" w:themeColor="accent1"/>
              <w:right w:val="nil"/>
            </w:tcBorders>
            <w:shd w:val="clear" w:color="auto" w:fill="FFFFFF" w:themeFill="background1"/>
          </w:tcPr>
          <w:p w14:paraId="5B2A65A3" w14:textId="5EDC6761" w:rsidR="007C1089" w:rsidRPr="007C1089" w:rsidRDefault="007C1089" w:rsidP="00C87146">
            <w:pPr>
              <w:spacing w:after="160" w:line="278" w:lineRule="auto"/>
              <w:cnfStyle w:val="100000000000" w:firstRow="1" w:lastRow="0" w:firstColumn="0" w:lastColumn="0" w:oddVBand="0" w:evenVBand="0" w:oddHBand="0" w:evenHBand="0" w:firstRowFirstColumn="0" w:firstRowLastColumn="0" w:lastRowFirstColumn="0" w:lastRowLastColumn="0"/>
              <w:rPr>
                <w:rFonts w:ascii="Segoe UI" w:hAnsi="Segoe UI" w:cs="Segoe UI"/>
                <w:color w:val="44546A" w:themeColor="text2"/>
                <w:sz w:val="18"/>
                <w:szCs w:val="18"/>
              </w:rPr>
            </w:pPr>
          </w:p>
        </w:tc>
      </w:tr>
      <w:tr w:rsidR="007C1089" w:rsidRPr="009C4C98" w14:paraId="056225FB" w14:textId="77777777" w:rsidTr="001016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3FA71899" w14:textId="2704BA7E" w:rsidR="007C1089" w:rsidRPr="00CD166B" w:rsidRDefault="007C1089" w:rsidP="00016358">
            <w:pPr>
              <w:pStyle w:val="SubheadBlue"/>
              <w:rPr>
                <w:color w:val="auto"/>
              </w:rPr>
            </w:pPr>
            <w:r>
              <w:t>Role</w:t>
            </w:r>
            <w:r w:rsidR="00016358">
              <w:br/>
            </w:r>
            <w:r>
              <w:t>overview</w:t>
            </w:r>
            <w:r w:rsidRPr="00F71150">
              <w:t>:</w:t>
            </w:r>
          </w:p>
        </w:tc>
        <w:tc>
          <w:tcPr>
            <w:tcW w:w="7521" w:type="dxa"/>
            <w:tcBorders>
              <w:top w:val="single" w:sz="4" w:space="0" w:color="5B9BD5" w:themeColor="accent1"/>
              <w:left w:val="nil"/>
              <w:bottom w:val="single" w:sz="4" w:space="0" w:color="5B9BD5" w:themeColor="accent1"/>
              <w:right w:val="nil"/>
            </w:tcBorders>
            <w:shd w:val="clear" w:color="auto" w:fill="auto"/>
          </w:tcPr>
          <w:p w14:paraId="08677E3A" w14:textId="12696B2F" w:rsidR="00FC4F72" w:rsidRPr="00FC4F72" w:rsidRDefault="00BD186B" w:rsidP="00FC4F72">
            <w:pPr>
              <w:ind w:left="36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D186B">
              <w:rPr>
                <w:rFonts w:ascii="Segoe UI" w:hAnsi="Segoe UI" w:cs="Segoe UI"/>
                <w:sz w:val="16"/>
                <w:szCs w:val="16"/>
              </w:rPr>
              <w:t>The Facilities Officer supports the safe, efficient, and compliant operation of the manufacturing site by coordinating maintenance activities, managing contractors, overseeing building services, and ensuring statutory requirements are met. The role helps maintain a productive working environment and supports operational effectiveness across all facility-related processes.</w:t>
            </w:r>
          </w:p>
        </w:tc>
      </w:tr>
      <w:tr w:rsidR="007C1089" w:rsidRPr="009C4C98" w14:paraId="4BCAE63D" w14:textId="77777777" w:rsidTr="001016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2157B66C" w14:textId="37E9B975" w:rsidR="007C1089" w:rsidRPr="00F71150" w:rsidRDefault="007C1089" w:rsidP="00FC4F72">
            <w:pPr>
              <w:pStyle w:val="SubheadBlue"/>
            </w:pPr>
            <w:r w:rsidRPr="00F71150">
              <w:t>Specific Job Responsibilities:</w:t>
            </w:r>
          </w:p>
        </w:tc>
        <w:tc>
          <w:tcPr>
            <w:tcW w:w="7521" w:type="dxa"/>
            <w:tcBorders>
              <w:top w:val="single" w:sz="4" w:space="0" w:color="5B9BD5" w:themeColor="accent1"/>
              <w:left w:val="nil"/>
              <w:bottom w:val="single" w:sz="4" w:space="0" w:color="5B9BD5" w:themeColor="accent1"/>
              <w:right w:val="nil"/>
            </w:tcBorders>
            <w:shd w:val="clear" w:color="auto" w:fill="auto"/>
          </w:tcPr>
          <w:p w14:paraId="07946629" w14:textId="77777777" w:rsidR="00BD186B" w:rsidRDefault="00BD186B" w:rsidP="00E47EFC">
            <w:pPr>
              <w:cnfStyle w:val="000000010000" w:firstRow="0" w:lastRow="0" w:firstColumn="0" w:lastColumn="0" w:oddVBand="0" w:evenVBand="0" w:oddHBand="0" w:evenHBand="1" w:firstRowFirstColumn="0" w:firstRowLastColumn="0" w:lastRowFirstColumn="0" w:lastRowLastColumn="0"/>
              <w:rPr>
                <w:rFonts w:ascii="Segoe UI" w:hAnsi="Segoe UI" w:cs="Segoe UI"/>
                <w:b/>
                <w:bCs/>
                <w:sz w:val="16"/>
                <w:szCs w:val="16"/>
              </w:rPr>
            </w:pPr>
            <w:r w:rsidRPr="00BD186B">
              <w:rPr>
                <w:rFonts w:ascii="Segoe UI" w:hAnsi="Segoe UI" w:cs="Segoe UI"/>
                <w:b/>
                <w:bCs/>
                <w:sz w:val="16"/>
                <w:szCs w:val="16"/>
              </w:rPr>
              <w:t xml:space="preserve">The responsibilities of this position include but are not limited to: </w:t>
            </w:r>
          </w:p>
          <w:p w14:paraId="72282C92" w14:textId="77777777" w:rsidR="00BD186B" w:rsidRDefault="00BD186B" w:rsidP="00E47EFC">
            <w:pPr>
              <w:cnfStyle w:val="000000010000" w:firstRow="0" w:lastRow="0" w:firstColumn="0" w:lastColumn="0" w:oddVBand="0" w:evenVBand="0" w:oddHBand="0" w:evenHBand="1" w:firstRowFirstColumn="0" w:firstRowLastColumn="0" w:lastRowFirstColumn="0" w:lastRowLastColumn="0"/>
              <w:rPr>
                <w:rFonts w:ascii="Segoe UI" w:hAnsi="Segoe UI" w:cs="Segoe UI"/>
                <w:b/>
                <w:bCs/>
                <w:sz w:val="16"/>
                <w:szCs w:val="16"/>
              </w:rPr>
            </w:pPr>
          </w:p>
          <w:p w14:paraId="77020AEB" w14:textId="7BAFA492" w:rsidR="00BD186B"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rPr>
              <w:t xml:space="preserve">Carry out daily review of reporting system and respond to facility-related issues promptly. </w:t>
            </w:r>
          </w:p>
          <w:p w14:paraId="3900B74D" w14:textId="77777777" w:rsidR="00BD186B"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rPr>
              <w:t xml:space="preserve">Coordinate preventive and reactive maintenance tasks across mechanical, electrical, and building fabric assets. </w:t>
            </w:r>
          </w:p>
          <w:p w14:paraId="22D5F64A" w14:textId="77777777" w:rsidR="00BD186B"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rPr>
              <w:t xml:space="preserve">Assist &amp; advise the HSE team on electrical maintenance, plumbing, security systems, HVAC. </w:t>
            </w:r>
          </w:p>
          <w:p w14:paraId="5BBA844A" w14:textId="77777777" w:rsidR="00BD186B"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rPr>
              <w:t xml:space="preserve">Support space planning, office moves and building layout updates. </w:t>
            </w:r>
          </w:p>
          <w:p w14:paraId="031E00F8" w14:textId="77777777" w:rsidR="00BD186B"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rPr>
              <w:t xml:space="preserve">Support site compliance with UK H&amp;S legislation, including the Health and Safety at Work Act, PUWER, LOLER, COSHH, and fire safety regulations. </w:t>
            </w:r>
          </w:p>
          <w:p w14:paraId="47DFDD6D" w14:textId="77777777" w:rsidR="00BD186B"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rPr>
              <w:t xml:space="preserve">Monitor contractor performance in support of servicing, repair &amp; installations </w:t>
            </w:r>
          </w:p>
          <w:p w14:paraId="71A16E60" w14:textId="77777777" w:rsidR="00BD186B"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rPr>
              <w:t xml:space="preserve">Assist in procuring facilities-related services, parts, consumables, and equipment. </w:t>
            </w:r>
          </w:p>
          <w:p w14:paraId="4DFF6F7E" w14:textId="392F962F" w:rsidR="00E47EFC"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rPr>
              <w:t>Ensure production areas are maintained to required standards, including lighting, ventilation, power availability, Plant / machinery maintenance and general environment.</w:t>
            </w:r>
          </w:p>
          <w:p w14:paraId="283F3EE1" w14:textId="77777777" w:rsidR="00BD186B"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lang w:val="en-US"/>
              </w:rPr>
              <w:t xml:space="preserve">Facilitating weather-related measures such as gritting, clearing snow, drainage. </w:t>
            </w:r>
          </w:p>
          <w:p w14:paraId="048BF56D" w14:textId="25EDA0D1" w:rsidR="00BD186B"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lang w:val="en-US"/>
              </w:rPr>
              <w:t xml:space="preserve">Ensuring safe access routes, walkways, and loading bays remain clear and well-maintained. </w:t>
            </w:r>
          </w:p>
          <w:p w14:paraId="27463779" w14:textId="6679BBD2" w:rsidR="007C1089" w:rsidRPr="00BD186B" w:rsidRDefault="00BD186B" w:rsidP="00BD186B">
            <w:pPr>
              <w:pStyle w:val="ListParagraph"/>
              <w:numPr>
                <w:ilvl w:val="0"/>
                <w:numId w:val="16"/>
              </w:numPr>
              <w:cnfStyle w:val="000000010000" w:firstRow="0" w:lastRow="0" w:firstColumn="0" w:lastColumn="0" w:oddVBand="0" w:evenVBand="0" w:oddHBand="0" w:evenHBand="1" w:firstRowFirstColumn="0" w:firstRowLastColumn="0" w:lastRowFirstColumn="0" w:lastRowLastColumn="0"/>
              <w:rPr>
                <w:rFonts w:ascii="Segoe UI" w:hAnsi="Segoe UI" w:cs="Segoe UI"/>
                <w:b/>
                <w:bCs/>
                <w:sz w:val="16"/>
                <w:szCs w:val="16"/>
              </w:rPr>
            </w:pPr>
            <w:r w:rsidRPr="00BD186B">
              <w:rPr>
                <w:rFonts w:ascii="Segoe UI" w:hAnsi="Segoe UI" w:cs="Segoe UI"/>
                <w:sz w:val="16"/>
                <w:szCs w:val="16"/>
                <w:lang w:val="en-US"/>
              </w:rPr>
              <w:t>Checking and maintaining site lighting across production lines, warehouses, and external</w:t>
            </w:r>
            <w:r w:rsidRPr="00BD186B">
              <w:rPr>
                <w:rFonts w:ascii="Segoe UI" w:hAnsi="Segoe UI" w:cs="Segoe UI"/>
                <w:b/>
                <w:bCs/>
                <w:sz w:val="16"/>
                <w:szCs w:val="16"/>
                <w:lang w:val="en-US"/>
              </w:rPr>
              <w:t xml:space="preserve"> </w:t>
            </w:r>
          </w:p>
        </w:tc>
      </w:tr>
      <w:tr w:rsidR="007C1089" w:rsidRPr="009C4C98" w14:paraId="50F9F2B2" w14:textId="77777777" w:rsidTr="001016E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41EF7E5D" w14:textId="709C1599" w:rsidR="007C1089" w:rsidRPr="00513090" w:rsidRDefault="007C1089" w:rsidP="00FC4F72">
            <w:pPr>
              <w:pStyle w:val="SubheadBlue"/>
            </w:pPr>
            <w:r>
              <w:lastRenderedPageBreak/>
              <w:t>General Responsibilities</w:t>
            </w:r>
          </w:p>
        </w:tc>
        <w:tc>
          <w:tcPr>
            <w:tcW w:w="7521" w:type="dxa"/>
            <w:tcBorders>
              <w:top w:val="single" w:sz="4" w:space="0" w:color="5B9BD5" w:themeColor="accent1"/>
              <w:left w:val="nil"/>
              <w:bottom w:val="single" w:sz="4" w:space="0" w:color="5B9BD5" w:themeColor="accent1"/>
              <w:right w:val="nil"/>
            </w:tcBorders>
            <w:shd w:val="clear" w:color="auto" w:fill="auto"/>
          </w:tcPr>
          <w:p w14:paraId="2AD19CD4" w14:textId="77777777" w:rsidR="00BD186B" w:rsidRPr="00BD186B" w:rsidRDefault="00BD186B" w:rsidP="00BD186B">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en-US"/>
              </w:rPr>
            </w:pPr>
            <w:r w:rsidRPr="00BD186B">
              <w:rPr>
                <w:rFonts w:ascii="Segoe UI" w:hAnsi="Segoe UI" w:cs="Segoe UI"/>
                <w:sz w:val="16"/>
                <w:szCs w:val="16"/>
              </w:rPr>
              <w:t xml:space="preserve">Close collaboration with HSE colleagues to enable Dept responsibilities. </w:t>
            </w:r>
          </w:p>
          <w:p w14:paraId="0057FDEC" w14:textId="77777777" w:rsidR="00BD186B" w:rsidRPr="00BD186B" w:rsidRDefault="00BD186B" w:rsidP="00BD186B">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en-US"/>
              </w:rPr>
            </w:pPr>
            <w:r w:rsidRPr="00BD186B">
              <w:rPr>
                <w:rFonts w:ascii="Segoe UI" w:hAnsi="Segoe UI" w:cs="Segoe UI"/>
                <w:sz w:val="16"/>
                <w:szCs w:val="16"/>
              </w:rPr>
              <w:t xml:space="preserve">Logistical support to the business, including driving duties. </w:t>
            </w:r>
          </w:p>
          <w:p w14:paraId="2A86C1BB" w14:textId="35E07E3F" w:rsidR="00BD186B" w:rsidRPr="00BD186B" w:rsidRDefault="00BD186B" w:rsidP="00BD186B">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en-US"/>
              </w:rPr>
            </w:pPr>
            <w:r w:rsidRPr="00BD186B">
              <w:rPr>
                <w:rFonts w:ascii="Segoe UI" w:hAnsi="Segoe UI" w:cs="Segoe UI"/>
                <w:sz w:val="16"/>
                <w:szCs w:val="16"/>
              </w:rPr>
              <w:t xml:space="preserve">Assist and advise on cleaning and sanitary requirements. </w:t>
            </w:r>
          </w:p>
          <w:p w14:paraId="51722798" w14:textId="77777777" w:rsidR="00BD186B" w:rsidRPr="00BD186B" w:rsidRDefault="00BD186B" w:rsidP="00BD186B">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en-US"/>
              </w:rPr>
            </w:pPr>
            <w:r w:rsidRPr="00BD186B">
              <w:rPr>
                <w:rFonts w:ascii="Segoe UI" w:hAnsi="Segoe UI" w:cs="Segoe UI"/>
                <w:sz w:val="16"/>
                <w:szCs w:val="16"/>
              </w:rPr>
              <w:t xml:space="preserve">Find creative, cost-conscious solutions to issues. </w:t>
            </w:r>
          </w:p>
          <w:p w14:paraId="18EFD130" w14:textId="77777777" w:rsidR="00BD186B" w:rsidRPr="00BD186B" w:rsidRDefault="00BD186B" w:rsidP="00BD186B">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en-US"/>
              </w:rPr>
            </w:pPr>
            <w:r w:rsidRPr="00BD186B">
              <w:rPr>
                <w:rFonts w:ascii="Segoe UI" w:hAnsi="Segoe UI" w:cs="Segoe UI"/>
                <w:sz w:val="16"/>
                <w:szCs w:val="16"/>
              </w:rPr>
              <w:t xml:space="preserve">Facilitating utility services and logging of usage data as requested. </w:t>
            </w:r>
          </w:p>
          <w:p w14:paraId="037A0CF4" w14:textId="77777777" w:rsidR="00BD186B" w:rsidRPr="00BD186B" w:rsidRDefault="00BD186B" w:rsidP="00BD186B">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en-US"/>
              </w:rPr>
            </w:pPr>
            <w:r w:rsidRPr="00BD186B">
              <w:rPr>
                <w:rFonts w:ascii="Segoe UI" w:hAnsi="Segoe UI" w:cs="Segoe UI"/>
                <w:sz w:val="16"/>
                <w:szCs w:val="16"/>
              </w:rPr>
              <w:t xml:space="preserve">Work as an effective team member, supporting all HSE, Facility &amp; Security functions. </w:t>
            </w:r>
          </w:p>
          <w:p w14:paraId="033630C7" w14:textId="1E74D773" w:rsidR="00E47EFC" w:rsidRPr="00FC4F72" w:rsidRDefault="00BD186B" w:rsidP="00BD186B">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en-US"/>
              </w:rPr>
            </w:pPr>
            <w:r w:rsidRPr="00BD186B">
              <w:rPr>
                <w:rFonts w:ascii="Segoe UI" w:hAnsi="Segoe UI" w:cs="Segoe UI"/>
                <w:sz w:val="16"/>
                <w:szCs w:val="16"/>
              </w:rPr>
              <w:t>Undertake other duties as may be reasonably expected from time to time.</w:t>
            </w:r>
          </w:p>
        </w:tc>
      </w:tr>
      <w:tr w:rsidR="007C1089" w:rsidRPr="009C4C98" w14:paraId="174710BC" w14:textId="77777777" w:rsidTr="001016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1FE07D8C" w14:textId="1BD87930" w:rsidR="007C1089" w:rsidRPr="005623CB" w:rsidRDefault="007C1089" w:rsidP="00FC4F72">
            <w:pPr>
              <w:pStyle w:val="SubheadBlue"/>
            </w:pPr>
            <w:r w:rsidRPr="00F71150">
              <w:t>Personal Attributes</w:t>
            </w:r>
          </w:p>
        </w:tc>
        <w:tc>
          <w:tcPr>
            <w:tcW w:w="7521" w:type="dxa"/>
            <w:tcBorders>
              <w:top w:val="single" w:sz="4" w:space="0" w:color="5B9BD5" w:themeColor="accent1"/>
              <w:left w:val="nil"/>
              <w:bottom w:val="single" w:sz="4" w:space="0" w:color="5B9BD5" w:themeColor="accent1"/>
              <w:right w:val="nil"/>
            </w:tcBorders>
            <w:shd w:val="clear" w:color="auto" w:fill="auto"/>
          </w:tcPr>
          <w:p w14:paraId="244AD5E1" w14:textId="77777777" w:rsidR="00BD186B" w:rsidRPr="00BD186B" w:rsidRDefault="00BD186B" w:rsidP="00E47EFC">
            <w:pPr>
              <w:pStyle w:val="ListParagraph"/>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lang w:val="en-US"/>
              </w:rPr>
              <w:t xml:space="preserve">Proactive and solution-focused approach. </w:t>
            </w:r>
          </w:p>
          <w:p w14:paraId="748E4775" w14:textId="77777777" w:rsidR="00BD186B" w:rsidRPr="00BD186B" w:rsidRDefault="00BD186B" w:rsidP="00E47EFC">
            <w:pPr>
              <w:pStyle w:val="ListParagraph"/>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lang w:val="en-US"/>
              </w:rPr>
              <w:t xml:space="preserve">Good communication and interpersonal skills to interact with all areas of the business. </w:t>
            </w:r>
          </w:p>
          <w:p w14:paraId="42986BE6" w14:textId="77777777" w:rsidR="00BD186B" w:rsidRPr="00BD186B" w:rsidRDefault="00BD186B" w:rsidP="00E47EFC">
            <w:pPr>
              <w:pStyle w:val="ListParagraph"/>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lang w:val="en-US"/>
              </w:rPr>
              <w:t xml:space="preserve">Comfortable working in a fast-paced manufacturing environment with frequent changes to priority. </w:t>
            </w:r>
          </w:p>
          <w:p w14:paraId="4EA19F45" w14:textId="77777777" w:rsidR="00BD186B" w:rsidRPr="00BD186B" w:rsidRDefault="00BD186B" w:rsidP="00E47EFC">
            <w:pPr>
              <w:pStyle w:val="ListParagraph"/>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lang w:val="en-US"/>
              </w:rPr>
              <w:t xml:space="preserve">Strong attention to detail and commitment to continual improvement. </w:t>
            </w:r>
          </w:p>
          <w:p w14:paraId="524AB679" w14:textId="7FBE9D33" w:rsidR="007C1089" w:rsidRPr="00E47EFC" w:rsidRDefault="00BD186B" w:rsidP="00E47EFC">
            <w:pPr>
              <w:pStyle w:val="ListParagraph"/>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sidRPr="00BD186B">
              <w:rPr>
                <w:rFonts w:ascii="Segoe UI" w:hAnsi="Segoe UI" w:cs="Segoe UI"/>
                <w:sz w:val="16"/>
                <w:szCs w:val="16"/>
                <w:lang w:val="en-US"/>
              </w:rPr>
              <w:t xml:space="preserve">Ability to </w:t>
            </w:r>
            <w:proofErr w:type="spellStart"/>
            <w:r w:rsidRPr="00BD186B">
              <w:rPr>
                <w:rFonts w:ascii="Segoe UI" w:hAnsi="Segoe UI" w:cs="Segoe UI"/>
                <w:sz w:val="16"/>
                <w:szCs w:val="16"/>
                <w:lang w:val="en-US"/>
              </w:rPr>
              <w:t>prioritise</w:t>
            </w:r>
            <w:proofErr w:type="spellEnd"/>
            <w:r w:rsidRPr="00BD186B">
              <w:rPr>
                <w:rFonts w:ascii="Segoe UI" w:hAnsi="Segoe UI" w:cs="Segoe UI"/>
                <w:sz w:val="16"/>
                <w:szCs w:val="16"/>
                <w:lang w:val="en-US"/>
              </w:rPr>
              <w:t xml:space="preserve"> and manage multiple tasks.</w:t>
            </w:r>
          </w:p>
        </w:tc>
      </w:tr>
      <w:tr w:rsidR="007C1089" w:rsidRPr="009C4C98" w14:paraId="1ACA340D" w14:textId="77777777" w:rsidTr="001016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1C59A86F" w14:textId="5C904087" w:rsidR="007C1089" w:rsidRPr="00F71150" w:rsidRDefault="007C1089" w:rsidP="00FC4F72">
            <w:pPr>
              <w:pStyle w:val="SubheadBlue"/>
            </w:pPr>
            <w:r w:rsidRPr="00F71150">
              <w:t>Knowledge and Experience</w:t>
            </w:r>
          </w:p>
        </w:tc>
        <w:tc>
          <w:tcPr>
            <w:tcW w:w="7521" w:type="dxa"/>
            <w:tcBorders>
              <w:top w:val="single" w:sz="4" w:space="0" w:color="5B9BD5" w:themeColor="accent1"/>
              <w:left w:val="nil"/>
              <w:bottom w:val="single" w:sz="4" w:space="0" w:color="5B9BD5" w:themeColor="accent1"/>
              <w:right w:val="nil"/>
            </w:tcBorders>
            <w:shd w:val="clear" w:color="auto" w:fill="auto"/>
          </w:tcPr>
          <w:p w14:paraId="450C7A12" w14:textId="77777777" w:rsidR="00BD186B" w:rsidRPr="00BD186B" w:rsidRDefault="00BD186B" w:rsidP="00BD186B">
            <w:pPr>
              <w:pStyle w:val="NoSpacing"/>
              <w:numPr>
                <w:ilvl w:val="0"/>
                <w:numId w:val="18"/>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D186B">
              <w:rPr>
                <w:rFonts w:ascii="Segoe UI" w:hAnsi="Segoe UI" w:cs="Segoe UI"/>
                <w:sz w:val="16"/>
                <w:szCs w:val="16"/>
                <w:lang w:val="en-US"/>
              </w:rPr>
              <w:t xml:space="preserve">Experience in facilities management within a manufacturing environment. </w:t>
            </w:r>
          </w:p>
          <w:p w14:paraId="76ECAB05" w14:textId="77777777" w:rsidR="00BD186B" w:rsidRPr="00BD186B" w:rsidRDefault="00BD186B" w:rsidP="00BD186B">
            <w:pPr>
              <w:pStyle w:val="NoSpacing"/>
              <w:numPr>
                <w:ilvl w:val="0"/>
                <w:numId w:val="18"/>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D186B">
              <w:rPr>
                <w:rFonts w:ascii="Segoe UI" w:hAnsi="Segoe UI" w:cs="Segoe UI"/>
                <w:sz w:val="16"/>
                <w:szCs w:val="16"/>
                <w:lang w:val="en-US"/>
              </w:rPr>
              <w:t xml:space="preserve">Knowledge of UK health &amp; safety regulations and building compliance requirements. </w:t>
            </w:r>
          </w:p>
          <w:p w14:paraId="3C7F48DC" w14:textId="7A1AF317" w:rsidR="00BD186B" w:rsidRPr="00BD186B" w:rsidRDefault="00BD186B" w:rsidP="00BD186B">
            <w:pPr>
              <w:pStyle w:val="NoSpacing"/>
              <w:numPr>
                <w:ilvl w:val="0"/>
                <w:numId w:val="18"/>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D186B">
              <w:rPr>
                <w:rFonts w:ascii="Segoe UI" w:hAnsi="Segoe UI" w:cs="Segoe UI"/>
                <w:sz w:val="16"/>
                <w:szCs w:val="16"/>
                <w:lang w:val="en-US"/>
              </w:rPr>
              <w:t xml:space="preserve">Strong coordination, </w:t>
            </w:r>
            <w:proofErr w:type="spellStart"/>
            <w:r w:rsidRPr="00BD186B">
              <w:rPr>
                <w:rFonts w:ascii="Segoe UI" w:hAnsi="Segoe UI" w:cs="Segoe UI"/>
                <w:sz w:val="16"/>
                <w:szCs w:val="16"/>
                <w:lang w:val="en-US"/>
              </w:rPr>
              <w:t>organisation</w:t>
            </w:r>
            <w:proofErr w:type="spellEnd"/>
            <w:r w:rsidRPr="00BD186B">
              <w:rPr>
                <w:rFonts w:ascii="Segoe UI" w:hAnsi="Segoe UI" w:cs="Segoe UI"/>
                <w:sz w:val="16"/>
                <w:szCs w:val="16"/>
                <w:lang w:val="en-US"/>
              </w:rPr>
              <w:t xml:space="preserve">, and problem-solving skills. </w:t>
            </w:r>
          </w:p>
          <w:p w14:paraId="4352B9D3" w14:textId="77777777" w:rsidR="00BD186B" w:rsidRPr="00BD186B" w:rsidRDefault="00BD186B" w:rsidP="00BD186B">
            <w:pPr>
              <w:pStyle w:val="NoSpacing"/>
              <w:numPr>
                <w:ilvl w:val="0"/>
                <w:numId w:val="18"/>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D186B">
              <w:rPr>
                <w:rFonts w:ascii="Segoe UI" w:hAnsi="Segoe UI" w:cs="Segoe UI"/>
                <w:sz w:val="16"/>
                <w:szCs w:val="16"/>
                <w:lang w:val="en-US"/>
              </w:rPr>
              <w:t xml:space="preserve">Ability to work effectively with contractors, stakeholders, and production teams or independently. </w:t>
            </w:r>
          </w:p>
          <w:p w14:paraId="369F5D47" w14:textId="2D1615E5" w:rsidR="007C1089" w:rsidRPr="008073A5" w:rsidRDefault="00BD186B" w:rsidP="00BD186B">
            <w:pPr>
              <w:pStyle w:val="NoSpacing"/>
              <w:numPr>
                <w:ilvl w:val="0"/>
                <w:numId w:val="18"/>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BD186B">
              <w:rPr>
                <w:rFonts w:ascii="Segoe UI" w:hAnsi="Segoe UI" w:cs="Segoe UI"/>
                <w:sz w:val="16"/>
                <w:szCs w:val="16"/>
                <w:lang w:val="en-US"/>
              </w:rPr>
              <w:t>Good IT skills, including competence with reporting systems and Microsoft Office.</w:t>
            </w:r>
          </w:p>
        </w:tc>
      </w:tr>
      <w:tr w:rsidR="007C1089" w:rsidRPr="009C4C98" w14:paraId="00E77A7B" w14:textId="77777777" w:rsidTr="001016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5A3BA698" w14:textId="500B6177" w:rsidR="007C1089" w:rsidRPr="00F71150" w:rsidRDefault="007C1089" w:rsidP="00FC4F72">
            <w:pPr>
              <w:pStyle w:val="SubheadBlue"/>
            </w:pPr>
            <w:r w:rsidRPr="00F71150">
              <w:t>Education and Qualifications</w:t>
            </w:r>
          </w:p>
        </w:tc>
        <w:tc>
          <w:tcPr>
            <w:tcW w:w="7521" w:type="dxa"/>
            <w:tcBorders>
              <w:top w:val="single" w:sz="4" w:space="0" w:color="5B9BD5" w:themeColor="accent1"/>
              <w:left w:val="nil"/>
              <w:bottom w:val="single" w:sz="4" w:space="0" w:color="5B9BD5" w:themeColor="accent1"/>
              <w:right w:val="nil"/>
            </w:tcBorders>
            <w:shd w:val="clear" w:color="auto" w:fill="auto"/>
          </w:tcPr>
          <w:p w14:paraId="73022AD4" w14:textId="77777777" w:rsidR="00BD186B" w:rsidRPr="00BD186B" w:rsidRDefault="00BD186B" w:rsidP="00BD186B">
            <w:pPr>
              <w:pStyle w:val="ListBullet"/>
              <w:numPr>
                <w:ilvl w:val="0"/>
                <w:numId w:val="19"/>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BD186B">
              <w:rPr>
                <w:rFonts w:ascii="Segoe UI" w:hAnsi="Segoe UI" w:cs="Segoe UI"/>
                <w:sz w:val="16"/>
                <w:szCs w:val="16"/>
              </w:rPr>
              <w:t xml:space="preserve">Technical experience in building services, maintenance &amp; repair. </w:t>
            </w:r>
          </w:p>
          <w:p w14:paraId="12DC7B07" w14:textId="77777777" w:rsidR="00BD186B" w:rsidRPr="00BD186B" w:rsidRDefault="00BD186B" w:rsidP="00BD186B">
            <w:pPr>
              <w:pStyle w:val="ListBullet"/>
              <w:numPr>
                <w:ilvl w:val="0"/>
                <w:numId w:val="19"/>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BD186B">
              <w:rPr>
                <w:rFonts w:ascii="Segoe UI" w:hAnsi="Segoe UI" w:cs="Segoe UI"/>
                <w:sz w:val="16"/>
                <w:szCs w:val="16"/>
              </w:rPr>
              <w:t xml:space="preserve">Electrical knowledge with further development potential. </w:t>
            </w:r>
          </w:p>
          <w:p w14:paraId="3D73072F" w14:textId="0FE30250" w:rsidR="007C1089" w:rsidRPr="008073A5" w:rsidRDefault="00BD186B" w:rsidP="00BD186B">
            <w:pPr>
              <w:pStyle w:val="ListBullet"/>
              <w:numPr>
                <w:ilvl w:val="0"/>
                <w:numId w:val="19"/>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BD186B">
              <w:rPr>
                <w:rFonts w:ascii="Segoe UI" w:hAnsi="Segoe UI" w:cs="Segoe UI"/>
                <w:sz w:val="16"/>
                <w:szCs w:val="16"/>
              </w:rPr>
              <w:t>Safety qualifications (IOSH) desirable.</w:t>
            </w:r>
          </w:p>
        </w:tc>
      </w:tr>
      <w:tr w:rsidR="00A42989" w:rsidRPr="009C4C98" w14:paraId="3107733A" w14:textId="77777777" w:rsidTr="001016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nil"/>
              <w:right w:val="nil"/>
            </w:tcBorders>
            <w:shd w:val="clear" w:color="auto" w:fill="auto"/>
          </w:tcPr>
          <w:p w14:paraId="4B528372" w14:textId="7756CD90" w:rsidR="00A42989" w:rsidRPr="00F71150" w:rsidRDefault="00A42989" w:rsidP="00513090">
            <w:pPr>
              <w:rPr>
                <w:rFonts w:ascii="Segoe UI" w:hAnsi="Segoe UI" w:cs="Segoe UI"/>
                <w:color w:val="275D85"/>
                <w:sz w:val="16"/>
                <w:szCs w:val="16"/>
              </w:rPr>
            </w:pPr>
          </w:p>
        </w:tc>
        <w:tc>
          <w:tcPr>
            <w:tcW w:w="7521" w:type="dxa"/>
            <w:tcBorders>
              <w:top w:val="single" w:sz="4" w:space="0" w:color="5B9BD5" w:themeColor="accent1"/>
              <w:left w:val="nil"/>
              <w:bottom w:val="nil"/>
              <w:right w:val="nil"/>
            </w:tcBorders>
            <w:shd w:val="clear" w:color="auto" w:fill="auto"/>
          </w:tcPr>
          <w:p w14:paraId="37898030" w14:textId="6E7385C4" w:rsidR="00A42989" w:rsidRPr="008073A5" w:rsidRDefault="00A42989" w:rsidP="00A42989">
            <w:pPr>
              <w:pStyle w:val="ListBullet"/>
              <w:numPr>
                <w:ilvl w:val="0"/>
                <w:numId w:val="0"/>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bl>
    <w:p w14:paraId="05DC3DFB" w14:textId="77777777" w:rsidR="00095C23" w:rsidRPr="009C4C98" w:rsidRDefault="00095C23" w:rsidP="00864043">
      <w:pPr>
        <w:rPr>
          <w:rFonts w:ascii="Arial" w:hAnsi="Arial" w:cs="Arial"/>
          <w:b/>
          <w:bCs/>
          <w:sz w:val="20"/>
          <w:szCs w:val="20"/>
        </w:rPr>
      </w:pPr>
    </w:p>
    <w:sectPr w:rsidR="00095C23" w:rsidRPr="009C4C98" w:rsidSect="00A42989">
      <w:headerReference w:type="default" r:id="rId11"/>
      <w:footerReference w:type="default" r:id="rId12"/>
      <w:headerReference w:type="first" r:id="rId13"/>
      <w:pgSz w:w="12240" w:h="15840" w:code="1"/>
      <w:pgMar w:top="1701" w:right="1440" w:bottom="1530" w:left="1440" w:header="720" w:footer="4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A3370" w14:textId="77777777" w:rsidR="009541F9" w:rsidRDefault="009541F9" w:rsidP="003026F2">
      <w:r>
        <w:separator/>
      </w:r>
    </w:p>
  </w:endnote>
  <w:endnote w:type="continuationSeparator" w:id="0">
    <w:p w14:paraId="73CEF4C2" w14:textId="77777777" w:rsidR="009541F9" w:rsidRDefault="009541F9" w:rsidP="0030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ystem">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4D1" w14:textId="77777777" w:rsidR="001476F7" w:rsidRDefault="001476F7" w:rsidP="001476F7">
    <w:pPr>
      <w:pStyle w:val="Header"/>
    </w:pPr>
    <w:bookmarkStart w:id="1" w:name="_Hlk51222569"/>
    <w:bookmarkStart w:id="2" w:name="_Hlk51222568"/>
    <w:r>
      <w:t>HR</w:t>
    </w:r>
    <w:proofErr w:type="gramStart"/>
    <w:r>
      <w:t>268.033.JD</w:t>
    </w:r>
    <w:proofErr w:type="gramEnd"/>
    <w:r>
      <w:t xml:space="preserve"> </w:t>
    </w:r>
    <w:r>
      <w:tab/>
    </w:r>
    <w:sdt>
      <w:sdtPr>
        <w:id w:val="98381352"/>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12</w:t>
        </w:r>
        <w:r>
          <w:rPr>
            <w:b/>
            <w:bCs/>
            <w:sz w:val="24"/>
            <w:szCs w:val="24"/>
          </w:rPr>
          <w:fldChar w:fldCharType="end"/>
        </w:r>
      </w:sdtContent>
    </w:sdt>
    <w:r>
      <w:tab/>
      <w:t xml:space="preserve">Issue </w:t>
    </w:r>
    <w:r w:rsidR="00DB2A1C">
      <w:t>8</w:t>
    </w:r>
    <w:r w:rsidR="003D378B">
      <w:t>.0</w:t>
    </w:r>
  </w:p>
  <w:bookmarkEnd w:id="1"/>
  <w:bookmarkEnd w:id="2"/>
  <w:p w14:paraId="548EFD2F" w14:textId="77777777" w:rsidR="00403D8F" w:rsidRPr="001476F7" w:rsidRDefault="00403D8F" w:rsidP="00147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C068A" w14:textId="77777777" w:rsidR="009541F9" w:rsidRDefault="009541F9" w:rsidP="003026F2">
      <w:r>
        <w:separator/>
      </w:r>
    </w:p>
  </w:footnote>
  <w:footnote w:type="continuationSeparator" w:id="0">
    <w:p w14:paraId="51AC607C" w14:textId="77777777" w:rsidR="009541F9" w:rsidRDefault="009541F9" w:rsidP="0030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28F5" w14:textId="70BBCBF7" w:rsidR="001476F7" w:rsidRPr="007C1089" w:rsidRDefault="00196209" w:rsidP="00196209">
    <w:pPr>
      <w:pStyle w:val="Header"/>
      <w:tabs>
        <w:tab w:val="clear" w:pos="4680"/>
        <w:tab w:val="clear" w:pos="9360"/>
        <w:tab w:val="left" w:pos="7666"/>
      </w:tabs>
      <w:rPr>
        <w:rFonts w:ascii="Segoe UI" w:hAnsi="Segoe UI" w:cs="Segoe UI"/>
        <w:color w:val="275D85"/>
        <w:sz w:val="24"/>
        <w:szCs w:val="24"/>
      </w:rPr>
    </w:pPr>
    <w:bookmarkStart w:id="0" w:name="_Hlk145011321"/>
    <w:r w:rsidRPr="007C1089">
      <w:rPr>
        <w:noProof/>
        <w:sz w:val="24"/>
        <w:szCs w:val="24"/>
      </w:rPr>
      <w:drawing>
        <wp:anchor distT="0" distB="0" distL="114300" distR="114300" simplePos="0" relativeHeight="251658240" behindDoc="1" locked="0" layoutInCell="1" allowOverlap="1" wp14:anchorId="3DE7F825" wp14:editId="6F8CBAB0">
          <wp:simplePos x="0" y="0"/>
          <wp:positionH relativeFrom="margin">
            <wp:posOffset>4872494</wp:posOffset>
          </wp:positionH>
          <wp:positionV relativeFrom="paragraph">
            <wp:posOffset>-54610</wp:posOffset>
          </wp:positionV>
          <wp:extent cx="1560789" cy="369988"/>
          <wp:effectExtent l="0" t="0" r="1905" b="0"/>
          <wp:wrapNone/>
          <wp:docPr id="13061719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789" cy="369988"/>
                  </a:xfrm>
                  <a:prstGeom prst="rect">
                    <a:avLst/>
                  </a:prstGeom>
                </pic:spPr>
              </pic:pic>
            </a:graphicData>
          </a:graphic>
          <wp14:sizeRelH relativeFrom="margin">
            <wp14:pctWidth>0</wp14:pctWidth>
          </wp14:sizeRelH>
          <wp14:sizeRelV relativeFrom="margin">
            <wp14:pctHeight>0</wp14:pctHeight>
          </wp14:sizeRelV>
        </wp:anchor>
      </w:drawing>
    </w:r>
    <w:r w:rsidR="007C1089" w:rsidRPr="007C1089">
      <w:rPr>
        <w:rFonts w:ascii="Segoe UI" w:hAnsi="Segoe UI" w:cs="Segoe UI"/>
        <w:color w:val="275D85"/>
        <w:sz w:val="24"/>
        <w:szCs w:val="24"/>
      </w:rPr>
      <w:t xml:space="preserve">JOB DESCRIPTION </w:t>
    </w:r>
    <w:bookmarkEnd w:id="0"/>
    <w:r w:rsidRPr="007C1089">
      <w:rPr>
        <w:rFonts w:ascii="Segoe UI" w:hAnsi="Segoe UI" w:cs="Segoe UI"/>
        <w:color w:val="275D85"/>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17A2" w14:textId="659335D2" w:rsidR="00A42989" w:rsidRDefault="00A42989">
    <w:pPr>
      <w:pStyle w:val="Header"/>
    </w:pPr>
    <w:r w:rsidRPr="00A42989">
      <w:rPr>
        <w:noProof/>
        <w:color w:val="F2F2F2" w:themeColor="background1" w:themeShade="F2"/>
        <w:sz w:val="24"/>
        <w:szCs w:val="24"/>
      </w:rPr>
      <mc:AlternateContent>
        <mc:Choice Requires="wps">
          <w:drawing>
            <wp:anchor distT="0" distB="0" distL="114300" distR="114300" simplePos="0" relativeHeight="251664384" behindDoc="1" locked="0" layoutInCell="1" allowOverlap="1" wp14:anchorId="4A4CB144" wp14:editId="5EDC6394">
              <wp:simplePos x="0" y="0"/>
              <wp:positionH relativeFrom="column">
                <wp:posOffset>-907415</wp:posOffset>
              </wp:positionH>
              <wp:positionV relativeFrom="paragraph">
                <wp:posOffset>1774794</wp:posOffset>
              </wp:positionV>
              <wp:extent cx="7936865" cy="3012440"/>
              <wp:effectExtent l="0" t="0" r="635" b="0"/>
              <wp:wrapNone/>
              <wp:docPr id="1122176725" name="Rectangle 3"/>
              <wp:cNvGraphicFramePr/>
              <a:graphic xmlns:a="http://schemas.openxmlformats.org/drawingml/2006/main">
                <a:graphicData uri="http://schemas.microsoft.com/office/word/2010/wordprocessingShape">
                  <wps:wsp>
                    <wps:cNvSpPr/>
                    <wps:spPr>
                      <a:xfrm>
                        <a:off x="0" y="0"/>
                        <a:ext cx="7936865" cy="3012440"/>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F363C" id="Rectangle 3" o:spid="_x0000_s1026" style="position:absolute;margin-left:-71.45pt;margin-top:139.75pt;width:624.95pt;height:237.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" fillcolor="#deeaf6 [660]" stroked="f" strokeweight="1pt"/>
          </w:pict>
        </mc:Fallback>
      </mc:AlternateContent>
    </w:r>
    <w:r w:rsidRPr="00A42989">
      <w:rPr>
        <w:noProof/>
        <w:color w:val="F2F2F2" w:themeColor="background1" w:themeShade="F2"/>
        <w:sz w:val="24"/>
        <w:szCs w:val="24"/>
      </w:rPr>
      <mc:AlternateContent>
        <mc:Choice Requires="wps">
          <w:drawing>
            <wp:anchor distT="0" distB="0" distL="114300" distR="114300" simplePos="0" relativeHeight="251662336" behindDoc="1" locked="0" layoutInCell="1" allowOverlap="1" wp14:anchorId="21ACB00A" wp14:editId="5B43AD0A">
              <wp:simplePos x="0" y="0"/>
              <wp:positionH relativeFrom="column">
                <wp:posOffset>-906905</wp:posOffset>
              </wp:positionH>
              <wp:positionV relativeFrom="paragraph">
                <wp:posOffset>-449705</wp:posOffset>
              </wp:positionV>
              <wp:extent cx="7936865" cy="2226039"/>
              <wp:effectExtent l="0" t="0" r="635" b="0"/>
              <wp:wrapNone/>
              <wp:docPr id="17340171" name="Rectangle 3"/>
              <wp:cNvGraphicFramePr/>
              <a:graphic xmlns:a="http://schemas.openxmlformats.org/drawingml/2006/main">
                <a:graphicData uri="http://schemas.microsoft.com/office/word/2010/wordprocessingShape">
                  <wps:wsp>
                    <wps:cNvSpPr/>
                    <wps:spPr>
                      <a:xfrm>
                        <a:off x="0" y="0"/>
                        <a:ext cx="7936865" cy="2226039"/>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4F3EE" id="Rectangle 3" o:spid="_x0000_s1026" style="position:absolute;margin-left:-71.4pt;margin-top:-35.4pt;width:624.95pt;height:175.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" fillcolor="#f2f2f2 [3052]" stroked="f" strokeweight="1pt"/>
          </w:pict>
        </mc:Fallback>
      </mc:AlternateContent>
    </w:r>
    <w:r w:rsidRPr="007C1089">
      <w:rPr>
        <w:noProof/>
        <w:sz w:val="24"/>
        <w:szCs w:val="24"/>
      </w:rPr>
      <w:drawing>
        <wp:anchor distT="0" distB="0" distL="114300" distR="114300" simplePos="0" relativeHeight="251663360" behindDoc="1" locked="0" layoutInCell="1" allowOverlap="1" wp14:anchorId="4B6E2288" wp14:editId="51DD67AE">
          <wp:simplePos x="0" y="0"/>
          <wp:positionH relativeFrom="margin">
            <wp:posOffset>4871720</wp:posOffset>
          </wp:positionH>
          <wp:positionV relativeFrom="paragraph">
            <wp:posOffset>-55245</wp:posOffset>
          </wp:positionV>
          <wp:extent cx="1560195" cy="369570"/>
          <wp:effectExtent l="0" t="0" r="1905" b="0"/>
          <wp:wrapNone/>
          <wp:docPr id="119946610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195" cy="369570"/>
                  </a:xfrm>
                  <a:prstGeom prst="rect">
                    <a:avLst/>
                  </a:prstGeom>
                </pic:spPr>
              </pic:pic>
            </a:graphicData>
          </a:graphic>
          <wp14:sizeRelH relativeFrom="margin">
            <wp14:pctWidth>0</wp14:pctWidth>
          </wp14:sizeRelH>
          <wp14:sizeRelV relativeFrom="margin">
            <wp14:pctHeight>0</wp14:pctHeight>
          </wp14:sizeRelV>
        </wp:anchor>
      </w:drawing>
    </w:r>
    <w: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2A2B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E42A6"/>
    <w:multiLevelType w:val="hybridMultilevel"/>
    <w:tmpl w:val="37D67A88"/>
    <w:lvl w:ilvl="0" w:tplc="FFFFFFFF">
      <w:start w:val="1"/>
      <w:numFmt w:val="bullet"/>
      <w:lvlText w:val="•"/>
      <w:lvlJc w:val="left"/>
      <w:pPr>
        <w:ind w:left="720" w:hanging="360"/>
      </w:pPr>
      <w:rPr>
        <w:rFonts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274942"/>
    <w:multiLevelType w:val="hybridMultilevel"/>
    <w:tmpl w:val="4DDE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5379E"/>
    <w:multiLevelType w:val="hybridMultilevel"/>
    <w:tmpl w:val="C1AE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627BF"/>
    <w:multiLevelType w:val="hybridMultilevel"/>
    <w:tmpl w:val="B91E5DC6"/>
    <w:lvl w:ilvl="0" w:tplc="EA684D3E">
      <w:numFmt w:val="bullet"/>
      <w:lvlText w:val=""/>
      <w:lvlJc w:val="left"/>
      <w:pPr>
        <w:ind w:left="720" w:hanging="360"/>
      </w:pPr>
      <w:rPr>
        <w:rFonts w:ascii="Symbol" w:eastAsia="MS Mincho"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42555"/>
    <w:multiLevelType w:val="hybridMultilevel"/>
    <w:tmpl w:val="C7EE90D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740A11"/>
    <w:multiLevelType w:val="hybridMultilevel"/>
    <w:tmpl w:val="C07E4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EE447A"/>
    <w:multiLevelType w:val="hybridMultilevel"/>
    <w:tmpl w:val="952C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1D756E"/>
    <w:multiLevelType w:val="hybridMultilevel"/>
    <w:tmpl w:val="AE84A75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EC147F"/>
    <w:multiLevelType w:val="hybridMultilevel"/>
    <w:tmpl w:val="20886A5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773D0C"/>
    <w:multiLevelType w:val="hybridMultilevel"/>
    <w:tmpl w:val="7B3AC0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D21282"/>
    <w:multiLevelType w:val="multilevel"/>
    <w:tmpl w:val="F61AC9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F7B77E1"/>
    <w:multiLevelType w:val="hybridMultilevel"/>
    <w:tmpl w:val="74C4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C75333"/>
    <w:multiLevelType w:val="hybridMultilevel"/>
    <w:tmpl w:val="0310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AF72D2"/>
    <w:multiLevelType w:val="hybridMultilevel"/>
    <w:tmpl w:val="AE8E0B1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99E55F7"/>
    <w:multiLevelType w:val="hybridMultilevel"/>
    <w:tmpl w:val="53E6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071FBB"/>
    <w:multiLevelType w:val="hybridMultilevel"/>
    <w:tmpl w:val="43D0F01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EC9116E"/>
    <w:multiLevelType w:val="hybridMultilevel"/>
    <w:tmpl w:val="E4402CFE"/>
    <w:lvl w:ilvl="0" w:tplc="7A50E828">
      <w:numFmt w:val="bullet"/>
      <w:lvlText w:val=""/>
      <w:lvlJc w:val="left"/>
      <w:pPr>
        <w:ind w:left="720" w:hanging="360"/>
      </w:pPr>
      <w:rPr>
        <w:rFonts w:ascii="Symbol" w:eastAsia="MS Mincho" w:hAnsi="Symbol" w:cs="Segoe U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3124BA"/>
    <w:multiLevelType w:val="hybridMultilevel"/>
    <w:tmpl w:val="37D42E9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2539895">
    <w:abstractNumId w:val="2"/>
  </w:num>
  <w:num w:numId="2" w16cid:durableId="1849052353">
    <w:abstractNumId w:val="13"/>
  </w:num>
  <w:num w:numId="3" w16cid:durableId="357246307">
    <w:abstractNumId w:val="0"/>
  </w:num>
  <w:num w:numId="4" w16cid:durableId="1607273521">
    <w:abstractNumId w:val="6"/>
  </w:num>
  <w:num w:numId="5" w16cid:durableId="1223248873">
    <w:abstractNumId w:val="15"/>
  </w:num>
  <w:num w:numId="6" w16cid:durableId="1196230336">
    <w:abstractNumId w:val="11"/>
  </w:num>
  <w:num w:numId="7" w16cid:durableId="1309093936">
    <w:abstractNumId w:val="12"/>
  </w:num>
  <w:num w:numId="8" w16cid:durableId="689600803">
    <w:abstractNumId w:val="7"/>
  </w:num>
  <w:num w:numId="9" w16cid:durableId="1195539661">
    <w:abstractNumId w:val="10"/>
  </w:num>
  <w:num w:numId="10" w16cid:durableId="547575466">
    <w:abstractNumId w:val="3"/>
  </w:num>
  <w:num w:numId="11" w16cid:durableId="2069566606">
    <w:abstractNumId w:val="9"/>
  </w:num>
  <w:num w:numId="12" w16cid:durableId="1323775136">
    <w:abstractNumId w:val="5"/>
  </w:num>
  <w:num w:numId="13" w16cid:durableId="519514754">
    <w:abstractNumId w:val="18"/>
  </w:num>
  <w:num w:numId="14" w16cid:durableId="337773518">
    <w:abstractNumId w:val="8"/>
  </w:num>
  <w:num w:numId="15" w16cid:durableId="1587576109">
    <w:abstractNumId w:val="4"/>
  </w:num>
  <w:num w:numId="16" w16cid:durableId="257719281">
    <w:abstractNumId w:val="16"/>
  </w:num>
  <w:num w:numId="17" w16cid:durableId="1863854404">
    <w:abstractNumId w:val="17"/>
  </w:num>
  <w:num w:numId="18" w16cid:durableId="267201405">
    <w:abstractNumId w:val="1"/>
  </w:num>
  <w:num w:numId="19" w16cid:durableId="717631329">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61"/>
    <w:rsid w:val="0000080E"/>
    <w:rsid w:val="00010498"/>
    <w:rsid w:val="00011A1A"/>
    <w:rsid w:val="00016358"/>
    <w:rsid w:val="000210B4"/>
    <w:rsid w:val="00034565"/>
    <w:rsid w:val="00036128"/>
    <w:rsid w:val="00041A25"/>
    <w:rsid w:val="000457F8"/>
    <w:rsid w:val="00053E4F"/>
    <w:rsid w:val="00055FE9"/>
    <w:rsid w:val="00057A93"/>
    <w:rsid w:val="000651AF"/>
    <w:rsid w:val="0006571F"/>
    <w:rsid w:val="000712B4"/>
    <w:rsid w:val="0007397D"/>
    <w:rsid w:val="0007741C"/>
    <w:rsid w:val="0008266A"/>
    <w:rsid w:val="000857B2"/>
    <w:rsid w:val="0009106F"/>
    <w:rsid w:val="00092C70"/>
    <w:rsid w:val="00095C23"/>
    <w:rsid w:val="000973CF"/>
    <w:rsid w:val="000A3551"/>
    <w:rsid w:val="000B01A0"/>
    <w:rsid w:val="000B1A80"/>
    <w:rsid w:val="000B263F"/>
    <w:rsid w:val="000B3868"/>
    <w:rsid w:val="000B5C59"/>
    <w:rsid w:val="000B67AC"/>
    <w:rsid w:val="000C0559"/>
    <w:rsid w:val="000C2976"/>
    <w:rsid w:val="000C3EE3"/>
    <w:rsid w:val="000C5F04"/>
    <w:rsid w:val="000C65B5"/>
    <w:rsid w:val="000D167B"/>
    <w:rsid w:val="000D1A39"/>
    <w:rsid w:val="000D3C3D"/>
    <w:rsid w:val="000D4779"/>
    <w:rsid w:val="000D4941"/>
    <w:rsid w:val="000D65DC"/>
    <w:rsid w:val="000D673F"/>
    <w:rsid w:val="000E2A7F"/>
    <w:rsid w:val="000E335D"/>
    <w:rsid w:val="000E3D42"/>
    <w:rsid w:val="000F53F5"/>
    <w:rsid w:val="000F69C8"/>
    <w:rsid w:val="00100D24"/>
    <w:rsid w:val="001016E3"/>
    <w:rsid w:val="00107046"/>
    <w:rsid w:val="00116D66"/>
    <w:rsid w:val="00122321"/>
    <w:rsid w:val="00132216"/>
    <w:rsid w:val="00132B88"/>
    <w:rsid w:val="0013385D"/>
    <w:rsid w:val="0013410F"/>
    <w:rsid w:val="001411F8"/>
    <w:rsid w:val="001414EC"/>
    <w:rsid w:val="001476F7"/>
    <w:rsid w:val="00151C64"/>
    <w:rsid w:val="00154A90"/>
    <w:rsid w:val="001607CF"/>
    <w:rsid w:val="00161730"/>
    <w:rsid w:val="00163255"/>
    <w:rsid w:val="00166B76"/>
    <w:rsid w:val="00183E26"/>
    <w:rsid w:val="0018717A"/>
    <w:rsid w:val="0019005B"/>
    <w:rsid w:val="00196209"/>
    <w:rsid w:val="001A05ED"/>
    <w:rsid w:val="001A1D02"/>
    <w:rsid w:val="001A6F06"/>
    <w:rsid w:val="001A75BB"/>
    <w:rsid w:val="001B2339"/>
    <w:rsid w:val="001B77DA"/>
    <w:rsid w:val="001C5088"/>
    <w:rsid w:val="001D6A0B"/>
    <w:rsid w:val="001D7976"/>
    <w:rsid w:val="001E1F69"/>
    <w:rsid w:val="001E3BDC"/>
    <w:rsid w:val="001F2BD1"/>
    <w:rsid w:val="001F359F"/>
    <w:rsid w:val="001F579E"/>
    <w:rsid w:val="001F5C56"/>
    <w:rsid w:val="00202269"/>
    <w:rsid w:val="002029A5"/>
    <w:rsid w:val="0020529C"/>
    <w:rsid w:val="002055F3"/>
    <w:rsid w:val="002063D5"/>
    <w:rsid w:val="002075B1"/>
    <w:rsid w:val="00214126"/>
    <w:rsid w:val="0021660D"/>
    <w:rsid w:val="002241C8"/>
    <w:rsid w:val="00224B6A"/>
    <w:rsid w:val="002254ED"/>
    <w:rsid w:val="002303AC"/>
    <w:rsid w:val="00236946"/>
    <w:rsid w:val="002428CB"/>
    <w:rsid w:val="00250C8C"/>
    <w:rsid w:val="00253110"/>
    <w:rsid w:val="002569CC"/>
    <w:rsid w:val="00257E1D"/>
    <w:rsid w:val="00270B13"/>
    <w:rsid w:val="00271001"/>
    <w:rsid w:val="00273619"/>
    <w:rsid w:val="00277FD8"/>
    <w:rsid w:val="002857E0"/>
    <w:rsid w:val="00286F4A"/>
    <w:rsid w:val="00295A02"/>
    <w:rsid w:val="002A0026"/>
    <w:rsid w:val="002B420D"/>
    <w:rsid w:val="002B4849"/>
    <w:rsid w:val="002C284E"/>
    <w:rsid w:val="002D5730"/>
    <w:rsid w:val="002D5C35"/>
    <w:rsid w:val="002D7314"/>
    <w:rsid w:val="002E2159"/>
    <w:rsid w:val="002E25AD"/>
    <w:rsid w:val="00301CD2"/>
    <w:rsid w:val="003020A4"/>
    <w:rsid w:val="0030242B"/>
    <w:rsid w:val="003026F2"/>
    <w:rsid w:val="00303E19"/>
    <w:rsid w:val="00307DF9"/>
    <w:rsid w:val="003155A8"/>
    <w:rsid w:val="00316F4C"/>
    <w:rsid w:val="0032185D"/>
    <w:rsid w:val="00322565"/>
    <w:rsid w:val="00326F1A"/>
    <w:rsid w:val="00331B9C"/>
    <w:rsid w:val="00333D7E"/>
    <w:rsid w:val="003356AC"/>
    <w:rsid w:val="00342434"/>
    <w:rsid w:val="0034291F"/>
    <w:rsid w:val="003547DC"/>
    <w:rsid w:val="0035500E"/>
    <w:rsid w:val="0035717A"/>
    <w:rsid w:val="0035723E"/>
    <w:rsid w:val="003653E3"/>
    <w:rsid w:val="003654ED"/>
    <w:rsid w:val="003750DD"/>
    <w:rsid w:val="00375886"/>
    <w:rsid w:val="003775C3"/>
    <w:rsid w:val="00385007"/>
    <w:rsid w:val="00386518"/>
    <w:rsid w:val="003948C9"/>
    <w:rsid w:val="003953D0"/>
    <w:rsid w:val="003A3A8B"/>
    <w:rsid w:val="003A4705"/>
    <w:rsid w:val="003A4D6C"/>
    <w:rsid w:val="003A6E98"/>
    <w:rsid w:val="003B0D7A"/>
    <w:rsid w:val="003D1301"/>
    <w:rsid w:val="003D378B"/>
    <w:rsid w:val="003D5622"/>
    <w:rsid w:val="003D7299"/>
    <w:rsid w:val="003E326D"/>
    <w:rsid w:val="00403D8F"/>
    <w:rsid w:val="00412B33"/>
    <w:rsid w:val="00413705"/>
    <w:rsid w:val="00414F08"/>
    <w:rsid w:val="004155C9"/>
    <w:rsid w:val="00415663"/>
    <w:rsid w:val="004172A8"/>
    <w:rsid w:val="004174BF"/>
    <w:rsid w:val="00422788"/>
    <w:rsid w:val="00425161"/>
    <w:rsid w:val="00427A04"/>
    <w:rsid w:val="00435DF6"/>
    <w:rsid w:val="00462103"/>
    <w:rsid w:val="00464212"/>
    <w:rsid w:val="00464C21"/>
    <w:rsid w:val="00464F31"/>
    <w:rsid w:val="004668AC"/>
    <w:rsid w:val="00470907"/>
    <w:rsid w:val="004735D2"/>
    <w:rsid w:val="004764E0"/>
    <w:rsid w:val="00481FAF"/>
    <w:rsid w:val="004867CE"/>
    <w:rsid w:val="00487844"/>
    <w:rsid w:val="00496A28"/>
    <w:rsid w:val="00497A10"/>
    <w:rsid w:val="004A2D5F"/>
    <w:rsid w:val="004A4F46"/>
    <w:rsid w:val="004B1D50"/>
    <w:rsid w:val="004B2727"/>
    <w:rsid w:val="004C1E61"/>
    <w:rsid w:val="004C6527"/>
    <w:rsid w:val="004C6673"/>
    <w:rsid w:val="004D3F02"/>
    <w:rsid w:val="004D4582"/>
    <w:rsid w:val="004D74BE"/>
    <w:rsid w:val="004F4814"/>
    <w:rsid w:val="004F49C5"/>
    <w:rsid w:val="00507D9E"/>
    <w:rsid w:val="00513090"/>
    <w:rsid w:val="00517DC3"/>
    <w:rsid w:val="00521F23"/>
    <w:rsid w:val="005244E0"/>
    <w:rsid w:val="00525F54"/>
    <w:rsid w:val="00530756"/>
    <w:rsid w:val="00533633"/>
    <w:rsid w:val="005343B5"/>
    <w:rsid w:val="005350B7"/>
    <w:rsid w:val="0053591D"/>
    <w:rsid w:val="005432A0"/>
    <w:rsid w:val="00550B66"/>
    <w:rsid w:val="00551D62"/>
    <w:rsid w:val="00552EF6"/>
    <w:rsid w:val="00556C54"/>
    <w:rsid w:val="0055730A"/>
    <w:rsid w:val="005623CB"/>
    <w:rsid w:val="005672DB"/>
    <w:rsid w:val="005716A5"/>
    <w:rsid w:val="00582268"/>
    <w:rsid w:val="005879D0"/>
    <w:rsid w:val="00592696"/>
    <w:rsid w:val="00594977"/>
    <w:rsid w:val="005964BD"/>
    <w:rsid w:val="005A0E3E"/>
    <w:rsid w:val="005A59EF"/>
    <w:rsid w:val="005C0826"/>
    <w:rsid w:val="005C2592"/>
    <w:rsid w:val="005C78D6"/>
    <w:rsid w:val="005D0275"/>
    <w:rsid w:val="005D78F4"/>
    <w:rsid w:val="005F1E8B"/>
    <w:rsid w:val="005F5BF9"/>
    <w:rsid w:val="005F6D1B"/>
    <w:rsid w:val="00610F20"/>
    <w:rsid w:val="006244F0"/>
    <w:rsid w:val="0062789C"/>
    <w:rsid w:val="00627B07"/>
    <w:rsid w:val="00633BF9"/>
    <w:rsid w:val="00636FC7"/>
    <w:rsid w:val="00640AED"/>
    <w:rsid w:val="006423C7"/>
    <w:rsid w:val="00643B17"/>
    <w:rsid w:val="0064697B"/>
    <w:rsid w:val="006471F7"/>
    <w:rsid w:val="00656B04"/>
    <w:rsid w:val="00660E5F"/>
    <w:rsid w:val="0066753B"/>
    <w:rsid w:val="00674F5C"/>
    <w:rsid w:val="006838D7"/>
    <w:rsid w:val="006846D5"/>
    <w:rsid w:val="006B1967"/>
    <w:rsid w:val="006B5514"/>
    <w:rsid w:val="006B6E3D"/>
    <w:rsid w:val="006C475B"/>
    <w:rsid w:val="006D25E0"/>
    <w:rsid w:val="006E001D"/>
    <w:rsid w:val="006E16A4"/>
    <w:rsid w:val="006E3094"/>
    <w:rsid w:val="006F370A"/>
    <w:rsid w:val="006F3DC8"/>
    <w:rsid w:val="006F4617"/>
    <w:rsid w:val="00704682"/>
    <w:rsid w:val="007072A1"/>
    <w:rsid w:val="00707F51"/>
    <w:rsid w:val="00710AF7"/>
    <w:rsid w:val="0071780A"/>
    <w:rsid w:val="00724384"/>
    <w:rsid w:val="00724E13"/>
    <w:rsid w:val="00725307"/>
    <w:rsid w:val="00726994"/>
    <w:rsid w:val="00727108"/>
    <w:rsid w:val="007417F1"/>
    <w:rsid w:val="007423C7"/>
    <w:rsid w:val="007429A2"/>
    <w:rsid w:val="007519E1"/>
    <w:rsid w:val="007535F8"/>
    <w:rsid w:val="007549EC"/>
    <w:rsid w:val="007553AA"/>
    <w:rsid w:val="0075729B"/>
    <w:rsid w:val="00765D96"/>
    <w:rsid w:val="007672EB"/>
    <w:rsid w:val="00770552"/>
    <w:rsid w:val="00776241"/>
    <w:rsid w:val="00782BE0"/>
    <w:rsid w:val="00795F34"/>
    <w:rsid w:val="007A01FD"/>
    <w:rsid w:val="007A0385"/>
    <w:rsid w:val="007A5E6D"/>
    <w:rsid w:val="007B5F21"/>
    <w:rsid w:val="007B7181"/>
    <w:rsid w:val="007C1089"/>
    <w:rsid w:val="007C1245"/>
    <w:rsid w:val="007C6DBB"/>
    <w:rsid w:val="007D5C93"/>
    <w:rsid w:val="007F27DF"/>
    <w:rsid w:val="007F7C36"/>
    <w:rsid w:val="008012FC"/>
    <w:rsid w:val="00803462"/>
    <w:rsid w:val="008051CA"/>
    <w:rsid w:val="00806343"/>
    <w:rsid w:val="008073A5"/>
    <w:rsid w:val="00812664"/>
    <w:rsid w:val="008173DA"/>
    <w:rsid w:val="008211E3"/>
    <w:rsid w:val="0083712A"/>
    <w:rsid w:val="00841FB1"/>
    <w:rsid w:val="00842711"/>
    <w:rsid w:val="00843ECE"/>
    <w:rsid w:val="00861395"/>
    <w:rsid w:val="00864043"/>
    <w:rsid w:val="008661D4"/>
    <w:rsid w:val="008719A9"/>
    <w:rsid w:val="0087598E"/>
    <w:rsid w:val="008839DC"/>
    <w:rsid w:val="008856E8"/>
    <w:rsid w:val="00891E69"/>
    <w:rsid w:val="0089613F"/>
    <w:rsid w:val="008A3292"/>
    <w:rsid w:val="008B015E"/>
    <w:rsid w:val="008B10E9"/>
    <w:rsid w:val="008B41C8"/>
    <w:rsid w:val="008B60B6"/>
    <w:rsid w:val="008D009C"/>
    <w:rsid w:val="008D1375"/>
    <w:rsid w:val="008D336B"/>
    <w:rsid w:val="008D7613"/>
    <w:rsid w:val="008E1233"/>
    <w:rsid w:val="008E1B5F"/>
    <w:rsid w:val="008E24E8"/>
    <w:rsid w:val="008E6638"/>
    <w:rsid w:val="008F337D"/>
    <w:rsid w:val="008F797E"/>
    <w:rsid w:val="00901B3C"/>
    <w:rsid w:val="0090246B"/>
    <w:rsid w:val="00906CB6"/>
    <w:rsid w:val="0091084E"/>
    <w:rsid w:val="0092286C"/>
    <w:rsid w:val="0093606C"/>
    <w:rsid w:val="0094216D"/>
    <w:rsid w:val="0094719E"/>
    <w:rsid w:val="00950A6D"/>
    <w:rsid w:val="009541F9"/>
    <w:rsid w:val="00954441"/>
    <w:rsid w:val="00960440"/>
    <w:rsid w:val="00981681"/>
    <w:rsid w:val="00996D3B"/>
    <w:rsid w:val="009A0850"/>
    <w:rsid w:val="009B12A9"/>
    <w:rsid w:val="009B1545"/>
    <w:rsid w:val="009B32ED"/>
    <w:rsid w:val="009C12D5"/>
    <w:rsid w:val="009C4C98"/>
    <w:rsid w:val="009C7DE1"/>
    <w:rsid w:val="009D0320"/>
    <w:rsid w:val="009D731A"/>
    <w:rsid w:val="009D7B49"/>
    <w:rsid w:val="009E0E8C"/>
    <w:rsid w:val="009E2F40"/>
    <w:rsid w:val="00A01C8F"/>
    <w:rsid w:val="00A04756"/>
    <w:rsid w:val="00A105B0"/>
    <w:rsid w:val="00A13068"/>
    <w:rsid w:val="00A14384"/>
    <w:rsid w:val="00A14BD0"/>
    <w:rsid w:val="00A23DDB"/>
    <w:rsid w:val="00A24E01"/>
    <w:rsid w:val="00A30F55"/>
    <w:rsid w:val="00A3588D"/>
    <w:rsid w:val="00A42989"/>
    <w:rsid w:val="00A435A1"/>
    <w:rsid w:val="00A47C95"/>
    <w:rsid w:val="00A60B3C"/>
    <w:rsid w:val="00A64C8B"/>
    <w:rsid w:val="00A67AF2"/>
    <w:rsid w:val="00A76D55"/>
    <w:rsid w:val="00A850D9"/>
    <w:rsid w:val="00A8719B"/>
    <w:rsid w:val="00A9186F"/>
    <w:rsid w:val="00A950AB"/>
    <w:rsid w:val="00A964FC"/>
    <w:rsid w:val="00A96781"/>
    <w:rsid w:val="00AA2D36"/>
    <w:rsid w:val="00AA4EF3"/>
    <w:rsid w:val="00AB323E"/>
    <w:rsid w:val="00AC5E99"/>
    <w:rsid w:val="00AD32E0"/>
    <w:rsid w:val="00AD4C9A"/>
    <w:rsid w:val="00AD7A2E"/>
    <w:rsid w:val="00AF2F28"/>
    <w:rsid w:val="00AF50D7"/>
    <w:rsid w:val="00B00039"/>
    <w:rsid w:val="00B06488"/>
    <w:rsid w:val="00B06E4F"/>
    <w:rsid w:val="00B13793"/>
    <w:rsid w:val="00B22EFD"/>
    <w:rsid w:val="00B26AEB"/>
    <w:rsid w:val="00B517E1"/>
    <w:rsid w:val="00B518AF"/>
    <w:rsid w:val="00B54E50"/>
    <w:rsid w:val="00B57708"/>
    <w:rsid w:val="00B5775D"/>
    <w:rsid w:val="00B57E06"/>
    <w:rsid w:val="00B62906"/>
    <w:rsid w:val="00B64DA0"/>
    <w:rsid w:val="00B67078"/>
    <w:rsid w:val="00B717AA"/>
    <w:rsid w:val="00B71E03"/>
    <w:rsid w:val="00B73CE5"/>
    <w:rsid w:val="00B77180"/>
    <w:rsid w:val="00B77793"/>
    <w:rsid w:val="00B8424D"/>
    <w:rsid w:val="00B902DB"/>
    <w:rsid w:val="00B90BCF"/>
    <w:rsid w:val="00BA21AE"/>
    <w:rsid w:val="00BA25EB"/>
    <w:rsid w:val="00BA6E5E"/>
    <w:rsid w:val="00BB5011"/>
    <w:rsid w:val="00BC0869"/>
    <w:rsid w:val="00BC1F8E"/>
    <w:rsid w:val="00BC605B"/>
    <w:rsid w:val="00BC7C89"/>
    <w:rsid w:val="00BD186B"/>
    <w:rsid w:val="00BD398D"/>
    <w:rsid w:val="00BD63B9"/>
    <w:rsid w:val="00BD7E1B"/>
    <w:rsid w:val="00BE0D89"/>
    <w:rsid w:val="00BE5C11"/>
    <w:rsid w:val="00BF2918"/>
    <w:rsid w:val="00BF32A3"/>
    <w:rsid w:val="00C023C2"/>
    <w:rsid w:val="00C163D0"/>
    <w:rsid w:val="00C24E37"/>
    <w:rsid w:val="00C36443"/>
    <w:rsid w:val="00C36807"/>
    <w:rsid w:val="00C369AE"/>
    <w:rsid w:val="00C40091"/>
    <w:rsid w:val="00C446C8"/>
    <w:rsid w:val="00C4677E"/>
    <w:rsid w:val="00C46AA8"/>
    <w:rsid w:val="00C525E1"/>
    <w:rsid w:val="00C640A2"/>
    <w:rsid w:val="00C666DA"/>
    <w:rsid w:val="00C74545"/>
    <w:rsid w:val="00C77361"/>
    <w:rsid w:val="00C85FBF"/>
    <w:rsid w:val="00C87146"/>
    <w:rsid w:val="00C9241A"/>
    <w:rsid w:val="00C94136"/>
    <w:rsid w:val="00C97D0F"/>
    <w:rsid w:val="00CA053D"/>
    <w:rsid w:val="00CA2FDE"/>
    <w:rsid w:val="00CA6398"/>
    <w:rsid w:val="00CA7425"/>
    <w:rsid w:val="00CB190E"/>
    <w:rsid w:val="00CB21D5"/>
    <w:rsid w:val="00CB3642"/>
    <w:rsid w:val="00CB4C24"/>
    <w:rsid w:val="00CB5931"/>
    <w:rsid w:val="00CC1499"/>
    <w:rsid w:val="00CC2F75"/>
    <w:rsid w:val="00CC3629"/>
    <w:rsid w:val="00CD166B"/>
    <w:rsid w:val="00CD4DD2"/>
    <w:rsid w:val="00CD5DFC"/>
    <w:rsid w:val="00CE6D28"/>
    <w:rsid w:val="00D00A90"/>
    <w:rsid w:val="00D01761"/>
    <w:rsid w:val="00D048BF"/>
    <w:rsid w:val="00D07193"/>
    <w:rsid w:val="00D07DC1"/>
    <w:rsid w:val="00D13032"/>
    <w:rsid w:val="00D150EE"/>
    <w:rsid w:val="00D169F4"/>
    <w:rsid w:val="00D41890"/>
    <w:rsid w:val="00D532FC"/>
    <w:rsid w:val="00D55F36"/>
    <w:rsid w:val="00D70FEB"/>
    <w:rsid w:val="00D73C4B"/>
    <w:rsid w:val="00D74F32"/>
    <w:rsid w:val="00D77970"/>
    <w:rsid w:val="00D872D4"/>
    <w:rsid w:val="00D90521"/>
    <w:rsid w:val="00D92E3B"/>
    <w:rsid w:val="00D94131"/>
    <w:rsid w:val="00DB2A1C"/>
    <w:rsid w:val="00DB54A3"/>
    <w:rsid w:val="00DC0A4B"/>
    <w:rsid w:val="00DC7B4D"/>
    <w:rsid w:val="00DD5DB6"/>
    <w:rsid w:val="00DE4B97"/>
    <w:rsid w:val="00DE4EC4"/>
    <w:rsid w:val="00DE7219"/>
    <w:rsid w:val="00E03468"/>
    <w:rsid w:val="00E12752"/>
    <w:rsid w:val="00E12BCE"/>
    <w:rsid w:val="00E21964"/>
    <w:rsid w:val="00E33EE7"/>
    <w:rsid w:val="00E34F8D"/>
    <w:rsid w:val="00E41987"/>
    <w:rsid w:val="00E43170"/>
    <w:rsid w:val="00E47EFC"/>
    <w:rsid w:val="00E511EA"/>
    <w:rsid w:val="00E51800"/>
    <w:rsid w:val="00E53C44"/>
    <w:rsid w:val="00E578AB"/>
    <w:rsid w:val="00E70EA4"/>
    <w:rsid w:val="00E730FC"/>
    <w:rsid w:val="00E754F4"/>
    <w:rsid w:val="00E77CD8"/>
    <w:rsid w:val="00E871B9"/>
    <w:rsid w:val="00E93D0A"/>
    <w:rsid w:val="00EA47AF"/>
    <w:rsid w:val="00EA645A"/>
    <w:rsid w:val="00EA6578"/>
    <w:rsid w:val="00EA6911"/>
    <w:rsid w:val="00EB17A3"/>
    <w:rsid w:val="00EC0AD8"/>
    <w:rsid w:val="00EC374A"/>
    <w:rsid w:val="00EC3AB2"/>
    <w:rsid w:val="00EC3E72"/>
    <w:rsid w:val="00EC61CD"/>
    <w:rsid w:val="00EC76B4"/>
    <w:rsid w:val="00ED3A71"/>
    <w:rsid w:val="00ED6721"/>
    <w:rsid w:val="00EE41B3"/>
    <w:rsid w:val="00EE7784"/>
    <w:rsid w:val="00EF2F46"/>
    <w:rsid w:val="00EF6CA3"/>
    <w:rsid w:val="00EF6CC4"/>
    <w:rsid w:val="00F047E2"/>
    <w:rsid w:val="00F070F5"/>
    <w:rsid w:val="00F11E45"/>
    <w:rsid w:val="00F15606"/>
    <w:rsid w:val="00F2754D"/>
    <w:rsid w:val="00F324A8"/>
    <w:rsid w:val="00F36D8E"/>
    <w:rsid w:val="00F37647"/>
    <w:rsid w:val="00F41A59"/>
    <w:rsid w:val="00F4491B"/>
    <w:rsid w:val="00F539D5"/>
    <w:rsid w:val="00F56104"/>
    <w:rsid w:val="00F649D5"/>
    <w:rsid w:val="00F71150"/>
    <w:rsid w:val="00F7744B"/>
    <w:rsid w:val="00F83196"/>
    <w:rsid w:val="00F83630"/>
    <w:rsid w:val="00F86E75"/>
    <w:rsid w:val="00F95816"/>
    <w:rsid w:val="00FA697B"/>
    <w:rsid w:val="00FC1636"/>
    <w:rsid w:val="00FC4F72"/>
    <w:rsid w:val="00FD0EE6"/>
    <w:rsid w:val="00FE2002"/>
    <w:rsid w:val="00FE5818"/>
    <w:rsid w:val="00FE77F1"/>
    <w:rsid w:val="00FF51FF"/>
    <w:rsid w:val="00FF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AC15"/>
  <w15:chartTrackingRefBased/>
  <w15:docId w15:val="{3D47FE1E-770C-4135-8E62-E9C071AB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31A"/>
  </w:style>
  <w:style w:type="paragraph" w:styleId="Heading1">
    <w:name w:val="heading 1"/>
    <w:basedOn w:val="Normal"/>
    <w:next w:val="Normal"/>
    <w:link w:val="Heading1Char"/>
    <w:uiPriority w:val="9"/>
    <w:qFormat/>
    <w:rsid w:val="009D731A"/>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9D731A"/>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D731A"/>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D731A"/>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D731A"/>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D731A"/>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D731A"/>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D731A"/>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D731A"/>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6F2"/>
    <w:pPr>
      <w:tabs>
        <w:tab w:val="center" w:pos="4680"/>
        <w:tab w:val="right" w:pos="9360"/>
      </w:tabs>
    </w:pPr>
  </w:style>
  <w:style w:type="character" w:customStyle="1" w:styleId="HeaderChar">
    <w:name w:val="Header Char"/>
    <w:basedOn w:val="DefaultParagraphFont"/>
    <w:link w:val="Header"/>
    <w:uiPriority w:val="99"/>
    <w:rsid w:val="003026F2"/>
  </w:style>
  <w:style w:type="paragraph" w:styleId="Footer">
    <w:name w:val="footer"/>
    <w:basedOn w:val="Normal"/>
    <w:link w:val="FooterChar"/>
    <w:uiPriority w:val="99"/>
    <w:unhideWhenUsed/>
    <w:rsid w:val="003026F2"/>
    <w:pPr>
      <w:tabs>
        <w:tab w:val="center" w:pos="4680"/>
        <w:tab w:val="right" w:pos="9360"/>
      </w:tabs>
    </w:pPr>
  </w:style>
  <w:style w:type="character" w:customStyle="1" w:styleId="FooterChar">
    <w:name w:val="Footer Char"/>
    <w:basedOn w:val="DefaultParagraphFont"/>
    <w:link w:val="Footer"/>
    <w:uiPriority w:val="99"/>
    <w:rsid w:val="003026F2"/>
  </w:style>
  <w:style w:type="paragraph" w:styleId="BalloonText">
    <w:name w:val="Balloon Text"/>
    <w:basedOn w:val="Normal"/>
    <w:link w:val="BalloonTextChar"/>
    <w:uiPriority w:val="99"/>
    <w:semiHidden/>
    <w:unhideWhenUsed/>
    <w:rsid w:val="00403D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D8F"/>
    <w:rPr>
      <w:rFonts w:ascii="Segoe UI" w:hAnsi="Segoe UI" w:cs="Segoe UI"/>
      <w:sz w:val="18"/>
      <w:szCs w:val="18"/>
    </w:rPr>
  </w:style>
  <w:style w:type="paragraph" w:styleId="ListParagraph">
    <w:name w:val="List Paragraph"/>
    <w:basedOn w:val="Normal"/>
    <w:uiPriority w:val="34"/>
    <w:qFormat/>
    <w:rsid w:val="000D167B"/>
    <w:pPr>
      <w:ind w:left="720"/>
      <w:contextualSpacing/>
    </w:pPr>
  </w:style>
  <w:style w:type="paragraph" w:customStyle="1" w:styleId="whiteonblack">
    <w:name w:val="whiteonblack"/>
    <w:basedOn w:val="Normal"/>
    <w:rsid w:val="007423C7"/>
    <w:pPr>
      <w:shd w:val="clear" w:color="auto" w:fill="FFFFFF"/>
      <w:spacing w:before="100" w:beforeAutospacing="1" w:after="100" w:afterAutospacing="1"/>
    </w:pPr>
    <w:rPr>
      <w:rFonts w:ascii="Verdana" w:eastAsia="Times New Roman" w:hAnsi="Verdana" w:cs="Times New Roman"/>
      <w:b/>
      <w:bCs/>
      <w:color w:val="000000"/>
      <w:sz w:val="18"/>
      <w:szCs w:val="18"/>
    </w:rPr>
  </w:style>
  <w:style w:type="character" w:styleId="Hyperlink">
    <w:name w:val="Hyperlink"/>
    <w:basedOn w:val="DefaultParagraphFont"/>
    <w:uiPriority w:val="99"/>
    <w:unhideWhenUsed/>
    <w:rsid w:val="00DC7B4D"/>
    <w:rPr>
      <w:color w:val="0563C1" w:themeColor="hyperlink"/>
      <w:u w:val="single"/>
    </w:rPr>
  </w:style>
  <w:style w:type="character" w:styleId="UnresolvedMention">
    <w:name w:val="Unresolved Mention"/>
    <w:basedOn w:val="DefaultParagraphFont"/>
    <w:uiPriority w:val="99"/>
    <w:semiHidden/>
    <w:unhideWhenUsed/>
    <w:rsid w:val="00DC7B4D"/>
    <w:rPr>
      <w:color w:val="808080"/>
      <w:shd w:val="clear" w:color="auto" w:fill="E6E6E6"/>
    </w:rPr>
  </w:style>
  <w:style w:type="paragraph" w:styleId="NormalWeb">
    <w:name w:val="Normal (Web)"/>
    <w:basedOn w:val="Normal"/>
    <w:uiPriority w:val="99"/>
    <w:unhideWhenUsed/>
    <w:rsid w:val="00656B04"/>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C78D6"/>
    <w:rPr>
      <w:sz w:val="16"/>
      <w:szCs w:val="16"/>
    </w:rPr>
  </w:style>
  <w:style w:type="paragraph" w:styleId="CommentText">
    <w:name w:val="annotation text"/>
    <w:basedOn w:val="Normal"/>
    <w:link w:val="CommentTextChar"/>
    <w:uiPriority w:val="99"/>
    <w:unhideWhenUsed/>
    <w:rsid w:val="005C78D6"/>
    <w:rPr>
      <w:sz w:val="20"/>
      <w:szCs w:val="20"/>
    </w:rPr>
  </w:style>
  <w:style w:type="character" w:customStyle="1" w:styleId="CommentTextChar">
    <w:name w:val="Comment Text Char"/>
    <w:basedOn w:val="DefaultParagraphFont"/>
    <w:link w:val="CommentText"/>
    <w:uiPriority w:val="99"/>
    <w:rsid w:val="005C78D6"/>
    <w:rPr>
      <w:sz w:val="20"/>
      <w:szCs w:val="20"/>
    </w:rPr>
  </w:style>
  <w:style w:type="paragraph" w:styleId="CommentSubject">
    <w:name w:val="annotation subject"/>
    <w:basedOn w:val="CommentText"/>
    <w:next w:val="CommentText"/>
    <w:link w:val="CommentSubjectChar"/>
    <w:uiPriority w:val="99"/>
    <w:semiHidden/>
    <w:unhideWhenUsed/>
    <w:rsid w:val="005C78D6"/>
    <w:rPr>
      <w:b/>
      <w:bCs/>
    </w:rPr>
  </w:style>
  <w:style w:type="character" w:customStyle="1" w:styleId="CommentSubjectChar">
    <w:name w:val="Comment Subject Char"/>
    <w:basedOn w:val="CommentTextChar"/>
    <w:link w:val="CommentSubject"/>
    <w:uiPriority w:val="99"/>
    <w:semiHidden/>
    <w:rsid w:val="005C78D6"/>
    <w:rPr>
      <w:b/>
      <w:bCs/>
      <w:sz w:val="20"/>
      <w:szCs w:val="20"/>
    </w:rPr>
  </w:style>
  <w:style w:type="table" w:styleId="TableGrid">
    <w:name w:val="Table Grid"/>
    <w:aliases w:val="AGI 2015 Table"/>
    <w:basedOn w:val="TableNormal"/>
    <w:uiPriority w:val="39"/>
    <w:rsid w:val="00095C23"/>
    <w:rPr>
      <w:rFonts w:ascii="Cambria" w:eastAsia="MS Mincho" w:hAnsi="Cambria" w:cs="Times New Roman"/>
      <w:sz w:val="20"/>
      <w:szCs w:val="20"/>
      <w:lang w:val="en-GB" w:eastAsia="en-GB"/>
    </w:rPr>
    <w:tblPr>
      <w:tblStyleRowBandSize w:val="1"/>
    </w:tblPr>
    <w:tblStylePr w:type="firstRow">
      <w:rPr>
        <w:rFonts w:ascii="System" w:hAnsi="System"/>
        <w:color w:val="FFFFFF"/>
        <w:sz w:val="24"/>
      </w:rPr>
      <w:tblPr/>
      <w:tcPr>
        <w:shd w:val="clear" w:color="auto" w:fill="3255A4"/>
      </w:tcPr>
    </w:tblStylePr>
    <w:tblStylePr w:type="firstCol">
      <w:rPr>
        <w:rFonts w:ascii="System" w:hAnsi="System"/>
        <w:color w:val="FFFFFF"/>
        <w:sz w:val="24"/>
      </w:rPr>
      <w:tblPr/>
      <w:tcPr>
        <w:shd w:val="clear" w:color="auto" w:fill="3255A4"/>
      </w:tcPr>
    </w:tblStylePr>
    <w:tblStylePr w:type="band1Horz">
      <w:tblPr/>
      <w:tcPr>
        <w:shd w:val="clear" w:color="auto" w:fill="F2F2F2"/>
      </w:tcPr>
    </w:tblStylePr>
    <w:tblStylePr w:type="band2Horz">
      <w:tblPr/>
      <w:tcPr>
        <w:shd w:val="clear" w:color="auto" w:fill="D9D9D9"/>
      </w:tcPr>
    </w:tblStylePr>
  </w:style>
  <w:style w:type="paragraph" w:styleId="NoSpacing">
    <w:name w:val="No Spacing"/>
    <w:uiPriority w:val="1"/>
    <w:qFormat/>
    <w:rsid w:val="009D731A"/>
  </w:style>
  <w:style w:type="character" w:customStyle="1" w:styleId="Heading1Char">
    <w:name w:val="Heading 1 Char"/>
    <w:basedOn w:val="DefaultParagraphFont"/>
    <w:link w:val="Heading1"/>
    <w:uiPriority w:val="9"/>
    <w:rsid w:val="009D731A"/>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9D73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D731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D731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D731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D731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D731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D731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D731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D731A"/>
    <w:rPr>
      <w:b/>
      <w:bCs/>
      <w:smallCaps/>
      <w:color w:val="44546A" w:themeColor="text2"/>
    </w:rPr>
  </w:style>
  <w:style w:type="paragraph" w:styleId="Title">
    <w:name w:val="Title"/>
    <w:basedOn w:val="Normal"/>
    <w:next w:val="Normal"/>
    <w:link w:val="TitleChar"/>
    <w:uiPriority w:val="10"/>
    <w:qFormat/>
    <w:rsid w:val="009D731A"/>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D7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D731A"/>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D731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D731A"/>
    <w:rPr>
      <w:b/>
      <w:bCs/>
    </w:rPr>
  </w:style>
  <w:style w:type="character" w:styleId="Emphasis">
    <w:name w:val="Emphasis"/>
    <w:basedOn w:val="DefaultParagraphFont"/>
    <w:uiPriority w:val="20"/>
    <w:qFormat/>
    <w:rsid w:val="009D731A"/>
    <w:rPr>
      <w:i/>
      <w:iCs/>
    </w:rPr>
  </w:style>
  <w:style w:type="paragraph" w:styleId="Quote">
    <w:name w:val="Quote"/>
    <w:basedOn w:val="Normal"/>
    <w:next w:val="Normal"/>
    <w:link w:val="QuoteChar"/>
    <w:uiPriority w:val="29"/>
    <w:qFormat/>
    <w:rsid w:val="009D7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D731A"/>
    <w:rPr>
      <w:color w:val="44546A" w:themeColor="text2"/>
      <w:sz w:val="24"/>
      <w:szCs w:val="24"/>
    </w:rPr>
  </w:style>
  <w:style w:type="paragraph" w:styleId="IntenseQuote">
    <w:name w:val="Intense Quote"/>
    <w:basedOn w:val="Normal"/>
    <w:next w:val="Normal"/>
    <w:link w:val="IntenseQuoteChar"/>
    <w:uiPriority w:val="30"/>
    <w:qFormat/>
    <w:rsid w:val="009D731A"/>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D7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D731A"/>
    <w:rPr>
      <w:i/>
      <w:iCs/>
      <w:color w:val="595959" w:themeColor="text1" w:themeTint="A6"/>
    </w:rPr>
  </w:style>
  <w:style w:type="character" w:styleId="IntenseEmphasis">
    <w:name w:val="Intense Emphasis"/>
    <w:basedOn w:val="DefaultParagraphFont"/>
    <w:uiPriority w:val="21"/>
    <w:qFormat/>
    <w:rsid w:val="009D731A"/>
    <w:rPr>
      <w:b/>
      <w:bCs/>
      <w:i/>
      <w:iCs/>
    </w:rPr>
  </w:style>
  <w:style w:type="character" w:styleId="SubtleReference">
    <w:name w:val="Subtle Reference"/>
    <w:basedOn w:val="DefaultParagraphFont"/>
    <w:uiPriority w:val="31"/>
    <w:qFormat/>
    <w:rsid w:val="009D73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D731A"/>
    <w:rPr>
      <w:b/>
      <w:bCs/>
      <w:smallCaps/>
      <w:color w:val="44546A" w:themeColor="text2"/>
      <w:u w:val="single"/>
    </w:rPr>
  </w:style>
  <w:style w:type="character" w:styleId="BookTitle">
    <w:name w:val="Book Title"/>
    <w:basedOn w:val="DefaultParagraphFont"/>
    <w:uiPriority w:val="33"/>
    <w:qFormat/>
    <w:rsid w:val="009D731A"/>
    <w:rPr>
      <w:b/>
      <w:bCs/>
      <w:smallCaps/>
      <w:spacing w:val="10"/>
    </w:rPr>
  </w:style>
  <w:style w:type="paragraph" w:styleId="TOCHeading">
    <w:name w:val="TOC Heading"/>
    <w:basedOn w:val="Heading1"/>
    <w:next w:val="Normal"/>
    <w:uiPriority w:val="39"/>
    <w:semiHidden/>
    <w:unhideWhenUsed/>
    <w:qFormat/>
    <w:rsid w:val="009D731A"/>
    <w:pPr>
      <w:outlineLvl w:val="9"/>
    </w:pPr>
  </w:style>
  <w:style w:type="paragraph" w:styleId="ListBullet">
    <w:name w:val="List Bullet"/>
    <w:basedOn w:val="Normal"/>
    <w:uiPriority w:val="99"/>
    <w:unhideWhenUsed/>
    <w:rsid w:val="0013385D"/>
    <w:pPr>
      <w:numPr>
        <w:numId w:val="3"/>
      </w:numPr>
      <w:spacing w:after="200" w:line="276" w:lineRule="auto"/>
      <w:contextualSpacing/>
    </w:pPr>
  </w:style>
  <w:style w:type="paragraph" w:styleId="Revision">
    <w:name w:val="Revision"/>
    <w:hidden/>
    <w:uiPriority w:val="99"/>
    <w:semiHidden/>
    <w:rsid w:val="009C7DE1"/>
  </w:style>
  <w:style w:type="paragraph" w:customStyle="1" w:styleId="SubheadBlue">
    <w:name w:val="Subhead Blue"/>
    <w:basedOn w:val="Normal"/>
    <w:qFormat/>
    <w:rsid w:val="00016358"/>
    <w:rPr>
      <w:rFonts w:ascii="Segoe UI" w:eastAsia="MS Mincho" w:hAnsi="Segoe UI" w:cs="Segoe UI"/>
      <w:b/>
      <w:bCs/>
      <w:color w:val="5B9BD5" w:themeColor="accent1"/>
      <w:sz w:val="24"/>
      <w:szCs w:val="24"/>
      <w:lang w:val="en-GB" w:eastAsia="en-GB"/>
    </w:rPr>
  </w:style>
  <w:style w:type="table" w:styleId="PlainTable1">
    <w:name w:val="Plain Table 1"/>
    <w:basedOn w:val="TableNormal"/>
    <w:uiPriority w:val="41"/>
    <w:rsid w:val="009B15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E47EFC"/>
    <w:pPr>
      <w:autoSpaceDE w:val="0"/>
      <w:autoSpaceDN w:val="0"/>
      <w:adjustRightInd w:val="0"/>
    </w:pPr>
    <w:rPr>
      <w:rFonts w:ascii="Segoe UI" w:hAnsi="Segoe UI" w:cs="Segoe U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673">
      <w:bodyDiv w:val="1"/>
      <w:marLeft w:val="0"/>
      <w:marRight w:val="0"/>
      <w:marTop w:val="0"/>
      <w:marBottom w:val="0"/>
      <w:divBdr>
        <w:top w:val="none" w:sz="0" w:space="0" w:color="auto"/>
        <w:left w:val="none" w:sz="0" w:space="0" w:color="auto"/>
        <w:bottom w:val="none" w:sz="0" w:space="0" w:color="auto"/>
        <w:right w:val="none" w:sz="0" w:space="0" w:color="auto"/>
      </w:divBdr>
    </w:div>
    <w:div w:id="573860492">
      <w:bodyDiv w:val="1"/>
      <w:marLeft w:val="0"/>
      <w:marRight w:val="0"/>
      <w:marTop w:val="0"/>
      <w:marBottom w:val="0"/>
      <w:divBdr>
        <w:top w:val="none" w:sz="0" w:space="0" w:color="auto"/>
        <w:left w:val="none" w:sz="0" w:space="0" w:color="auto"/>
        <w:bottom w:val="none" w:sz="0" w:space="0" w:color="auto"/>
        <w:right w:val="none" w:sz="0" w:space="0" w:color="auto"/>
      </w:divBdr>
    </w:div>
    <w:div w:id="649796471">
      <w:bodyDiv w:val="1"/>
      <w:marLeft w:val="0"/>
      <w:marRight w:val="0"/>
      <w:marTop w:val="0"/>
      <w:marBottom w:val="0"/>
      <w:divBdr>
        <w:top w:val="none" w:sz="0" w:space="0" w:color="auto"/>
        <w:left w:val="none" w:sz="0" w:space="0" w:color="auto"/>
        <w:bottom w:val="none" w:sz="0" w:space="0" w:color="auto"/>
        <w:right w:val="none" w:sz="0" w:space="0" w:color="auto"/>
      </w:divBdr>
    </w:div>
    <w:div w:id="756485741">
      <w:bodyDiv w:val="1"/>
      <w:marLeft w:val="0"/>
      <w:marRight w:val="0"/>
      <w:marTop w:val="0"/>
      <w:marBottom w:val="0"/>
      <w:divBdr>
        <w:top w:val="none" w:sz="0" w:space="0" w:color="auto"/>
        <w:left w:val="none" w:sz="0" w:space="0" w:color="auto"/>
        <w:bottom w:val="none" w:sz="0" w:space="0" w:color="auto"/>
        <w:right w:val="none" w:sz="0" w:space="0" w:color="auto"/>
      </w:divBdr>
    </w:div>
    <w:div w:id="863590260">
      <w:bodyDiv w:val="1"/>
      <w:marLeft w:val="0"/>
      <w:marRight w:val="0"/>
      <w:marTop w:val="0"/>
      <w:marBottom w:val="0"/>
      <w:divBdr>
        <w:top w:val="none" w:sz="0" w:space="0" w:color="auto"/>
        <w:left w:val="none" w:sz="0" w:space="0" w:color="auto"/>
        <w:bottom w:val="none" w:sz="0" w:space="0" w:color="auto"/>
        <w:right w:val="none" w:sz="0" w:space="0" w:color="auto"/>
      </w:divBdr>
    </w:div>
    <w:div w:id="1567956567">
      <w:bodyDiv w:val="1"/>
      <w:marLeft w:val="0"/>
      <w:marRight w:val="0"/>
      <w:marTop w:val="0"/>
      <w:marBottom w:val="0"/>
      <w:divBdr>
        <w:top w:val="none" w:sz="0" w:space="0" w:color="auto"/>
        <w:left w:val="none" w:sz="0" w:space="0" w:color="auto"/>
        <w:bottom w:val="none" w:sz="0" w:space="0" w:color="auto"/>
        <w:right w:val="none" w:sz="0" w:space="0" w:color="auto"/>
      </w:divBdr>
    </w:div>
    <w:div w:id="1648320382">
      <w:bodyDiv w:val="1"/>
      <w:marLeft w:val="0"/>
      <w:marRight w:val="0"/>
      <w:marTop w:val="0"/>
      <w:marBottom w:val="0"/>
      <w:divBdr>
        <w:top w:val="none" w:sz="0" w:space="0" w:color="auto"/>
        <w:left w:val="none" w:sz="0" w:space="0" w:color="auto"/>
        <w:bottom w:val="none" w:sz="0" w:space="0" w:color="auto"/>
        <w:right w:val="none" w:sz="0" w:space="0" w:color="auto"/>
      </w:divBdr>
      <w:divsChild>
        <w:div w:id="1539120806">
          <w:marLeft w:val="0"/>
          <w:marRight w:val="0"/>
          <w:marTop w:val="0"/>
          <w:marBottom w:val="0"/>
          <w:divBdr>
            <w:top w:val="none" w:sz="0" w:space="0" w:color="auto"/>
            <w:left w:val="none" w:sz="0" w:space="0" w:color="auto"/>
            <w:bottom w:val="none" w:sz="0" w:space="0" w:color="auto"/>
            <w:right w:val="none" w:sz="0" w:space="0" w:color="auto"/>
          </w:divBdr>
          <w:divsChild>
            <w:div w:id="821385101">
              <w:marLeft w:val="0"/>
              <w:marRight w:val="0"/>
              <w:marTop w:val="0"/>
              <w:marBottom w:val="0"/>
              <w:divBdr>
                <w:top w:val="none" w:sz="0" w:space="0" w:color="auto"/>
                <w:left w:val="none" w:sz="0" w:space="0" w:color="auto"/>
                <w:bottom w:val="none" w:sz="0" w:space="0" w:color="auto"/>
                <w:right w:val="none" w:sz="0" w:space="0" w:color="auto"/>
              </w:divBdr>
              <w:divsChild>
                <w:div w:id="1127966418">
                  <w:marLeft w:val="0"/>
                  <w:marRight w:val="0"/>
                  <w:marTop w:val="0"/>
                  <w:marBottom w:val="0"/>
                  <w:divBdr>
                    <w:top w:val="none" w:sz="0" w:space="0" w:color="auto"/>
                    <w:left w:val="none" w:sz="0" w:space="0" w:color="auto"/>
                    <w:bottom w:val="none" w:sz="0" w:space="0" w:color="auto"/>
                    <w:right w:val="none" w:sz="0" w:space="0" w:color="auto"/>
                  </w:divBdr>
                  <w:divsChild>
                    <w:div w:id="294062549">
                      <w:marLeft w:val="0"/>
                      <w:marRight w:val="0"/>
                      <w:marTop w:val="0"/>
                      <w:marBottom w:val="0"/>
                      <w:divBdr>
                        <w:top w:val="none" w:sz="0" w:space="0" w:color="auto"/>
                        <w:left w:val="none" w:sz="0" w:space="0" w:color="auto"/>
                        <w:bottom w:val="none" w:sz="0" w:space="0" w:color="auto"/>
                        <w:right w:val="none" w:sz="0" w:space="0" w:color="auto"/>
                      </w:divBdr>
                      <w:divsChild>
                        <w:div w:id="507254339">
                          <w:marLeft w:val="0"/>
                          <w:marRight w:val="0"/>
                          <w:marTop w:val="0"/>
                          <w:marBottom w:val="0"/>
                          <w:divBdr>
                            <w:top w:val="none" w:sz="0" w:space="0" w:color="auto"/>
                            <w:left w:val="none" w:sz="0" w:space="0" w:color="auto"/>
                            <w:bottom w:val="none" w:sz="0" w:space="0" w:color="auto"/>
                            <w:right w:val="none" w:sz="0" w:space="0" w:color="auto"/>
                          </w:divBdr>
                          <w:divsChild>
                            <w:div w:id="298538101">
                              <w:marLeft w:val="0"/>
                              <w:marRight w:val="0"/>
                              <w:marTop w:val="0"/>
                              <w:marBottom w:val="0"/>
                              <w:divBdr>
                                <w:top w:val="none" w:sz="0" w:space="0" w:color="auto"/>
                                <w:left w:val="none" w:sz="0" w:space="0" w:color="auto"/>
                                <w:bottom w:val="none" w:sz="0" w:space="0" w:color="auto"/>
                                <w:right w:val="none" w:sz="0" w:space="0" w:color="auto"/>
                              </w:divBdr>
                              <w:divsChild>
                                <w:div w:id="8573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2C3C259EA894FA24543412B4D09BF" ma:contentTypeVersion="13" ma:contentTypeDescription="Create a new document." ma:contentTypeScope="" ma:versionID="ab7eb4014f258d97b3a1365dd0128deb">
  <xsd:schema xmlns:xsd="http://www.w3.org/2001/XMLSchema" xmlns:xs="http://www.w3.org/2001/XMLSchema" xmlns:p="http://schemas.microsoft.com/office/2006/metadata/properties" xmlns:ns2="bd924538-33f5-40bf-ac9b-cf4b892868a8" xmlns:ns3="15fca898-0a34-4fde-b219-122eba7863d5" targetNamespace="http://schemas.microsoft.com/office/2006/metadata/properties" ma:root="true" ma:fieldsID="deff4171d2474c8f10354e8b2d632372" ns2:_="" ns3:_="">
    <xsd:import namespace="bd924538-33f5-40bf-ac9b-cf4b892868a8"/>
    <xsd:import namespace="15fca898-0a34-4fde-b219-122eba7863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4538-33f5-40bf-ac9b-cf4b89286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b105c01-c954-404d-bfb0-a975f69b563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ca898-0a34-4fde-b219-122eba7863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a6740e-197f-4b8f-89f1-e81df11fc4a5}" ma:internalName="TaxCatchAll" ma:showField="CatchAllData" ma:web="15fca898-0a34-4fde-b219-122eba7863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924538-33f5-40bf-ac9b-cf4b892868a8">
      <Terms xmlns="http://schemas.microsoft.com/office/infopath/2007/PartnerControls"/>
    </lcf76f155ced4ddcb4097134ff3c332f>
    <TaxCatchAll xmlns="15fca898-0a34-4fde-b219-122eba7863d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C9122-013D-4ECC-8568-33C09FC71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4538-33f5-40bf-ac9b-cf4b892868a8"/>
    <ds:schemaRef ds:uri="15fca898-0a34-4fde-b219-122eba786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360607-6C9A-4AA3-A548-A95DA8A1ECB7}">
  <ds:schemaRefs>
    <ds:schemaRef ds:uri="http://schemas.microsoft.com/sharepoint/v3/contenttype/forms"/>
  </ds:schemaRefs>
</ds:datastoreItem>
</file>

<file path=customXml/itemProps3.xml><?xml version="1.0" encoding="utf-8"?>
<ds:datastoreItem xmlns:ds="http://schemas.openxmlformats.org/officeDocument/2006/customXml" ds:itemID="{CAA5C8FF-7491-428C-B130-041313D21E71}">
  <ds:schemaRefs>
    <ds:schemaRef ds:uri="http://schemas.microsoft.com/office/2006/metadata/properties"/>
    <ds:schemaRef ds:uri="http://schemas.microsoft.com/office/infopath/2007/PartnerControls"/>
    <ds:schemaRef ds:uri="bd924538-33f5-40bf-ac9b-cf4b892868a8"/>
    <ds:schemaRef ds:uri="15fca898-0a34-4fde-b219-122eba7863d5"/>
  </ds:schemaRefs>
</ds:datastoreItem>
</file>

<file path=customXml/itemProps4.xml><?xml version="1.0" encoding="utf-8"?>
<ds:datastoreItem xmlns:ds="http://schemas.openxmlformats.org/officeDocument/2006/customXml" ds:itemID="{FDCCA840-0AB6-4170-B142-9C70DBEC249D}">
  <ds:schemaRefs>
    <ds:schemaRef ds:uri="http://schemas.openxmlformats.org/officeDocument/2006/bibliography"/>
  </ds:schemaRefs>
</ds:datastoreItem>
</file>

<file path=docMetadata/LabelInfo.xml><?xml version="1.0" encoding="utf-8"?>
<clbl:labelList xmlns:clbl="http://schemas.microsoft.com/office/2020/mipLabelMetadata">
  <clbl:label id="{33a6a17a-2c4a-467a-b0d3-a79cc381fed8}" enabled="0" method="" siteId="{33a6a17a-2c4a-467a-b0d3-a79cc381fed8}"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577</Words>
  <Characters>3831</Characters>
  <Application>Microsoft Office Word</Application>
  <DocSecurity>0</DocSecurity>
  <Lines>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Neil</dc:creator>
  <cp:keywords/>
  <dc:description/>
  <cp:lastModifiedBy>Alex Papworth</cp:lastModifiedBy>
  <cp:revision>2</cp:revision>
  <cp:lastPrinted>2026-04-27T14:57:00Z</cp:lastPrinted>
  <dcterms:created xsi:type="dcterms:W3CDTF">2026-09-16T12:16:00Z</dcterms:created>
  <dcterms:modified xsi:type="dcterms:W3CDTF">2026-09-16T12:16:00Z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0x01010072B2C3C259EA894FA24543412B4D09BF</vt:lpwstr>
  </property>
  <property fmtid="{D5CDD505-2E9C-101B-9397-08002B2CF9AE}" pid="3" name="MSIP_Label_bc542af7-5d97-419a-998f-f67370cea91a_Enabled">
    <vt:lpwstr>true</vt:lpwstr>
  </property>
  <property fmtid="{D5CDD505-2E9C-101B-9397-08002B2CF9AE}" pid="4" name="MSIP_Label_bc542af7-5d97-419a-998f-f67370cea91a_SetDate">
    <vt:lpwstr>2023-02-07T14:23:38Z</vt:lpwstr>
  </property>
  <property fmtid="{D5CDD505-2E9C-101B-9397-08002B2CF9AE}" pid="5" name="MSIP_Label_bc542af7-5d97-419a-998f-f67370cea91a_Method">
    <vt:lpwstr>Standard</vt:lpwstr>
  </property>
  <property fmtid="{D5CDD505-2E9C-101B-9397-08002B2CF9AE}" pid="6" name="MSIP_Label_bc542af7-5d97-419a-998f-f67370cea91a_Name">
    <vt:lpwstr>General</vt:lpwstr>
  </property>
  <property fmtid="{D5CDD505-2E9C-101B-9397-08002B2CF9AE}" pid="7" name="MSIP_Label_bc542af7-5d97-419a-998f-f67370cea91a_SiteId">
    <vt:lpwstr>dc3928e3-f38b-4f13-af96-f58c50fbdac7</vt:lpwstr>
  </property>
  <property fmtid="{D5CDD505-2E9C-101B-9397-08002B2CF9AE}" pid="8" name="MSIP_Label_bc542af7-5d97-419a-998f-f67370cea91a_ActionId">
    <vt:lpwstr>b0eb0ca4-e690-48bd-ae73-2ac1653834b2</vt:lpwstr>
  </property>
  <property fmtid="{D5CDD505-2E9C-101B-9397-08002B2CF9AE}" pid="9" name="MSIP_Label_bc542af7-5d97-419a-998f-f67370cea91a_ContentBits">
    <vt:lpwstr>0</vt:lpwstr>
  </property>
  <property fmtid="{D5CDD505-2E9C-101B-9397-08002B2CF9AE}" pid="10" name="MediaServiceImageTags">
    <vt:lpwstr/>
  </property>
</Properties>
</file>