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5E60C" w14:textId="3495F352" w:rsidR="007C1089" w:rsidRPr="000D0430" w:rsidRDefault="000D0430" w:rsidP="007C1089">
      <w:pPr>
        <w:spacing w:line="360" w:lineRule="auto"/>
        <w:rPr>
          <w:rFonts w:ascii="Segoe UI" w:hAnsi="Segoe UI" w:cs="Segoe UI"/>
          <w:b/>
          <w:bCs/>
          <w:color w:val="44546A" w:themeColor="text2"/>
          <w:sz w:val="36"/>
          <w:szCs w:val="36"/>
        </w:rPr>
      </w:pPr>
      <w:r w:rsidRPr="000D0430">
        <w:rPr>
          <w:rFonts w:ascii="Segoe UI" w:hAnsi="Segoe UI" w:cs="Segoe UI"/>
          <w:b/>
          <w:bCs/>
          <w:color w:val="44546A" w:themeColor="text2"/>
          <w:sz w:val="36"/>
          <w:szCs w:val="36"/>
        </w:rPr>
        <w:t>Product Safety &amp; Compliance Engineer</w:t>
      </w:r>
    </w:p>
    <w:p w14:paraId="292AA994" w14:textId="76517CFE" w:rsidR="007C1089" w:rsidRPr="000D0430" w:rsidRDefault="007C1089" w:rsidP="00A42989">
      <w:pPr>
        <w:spacing w:line="276" w:lineRule="auto"/>
        <w:rPr>
          <w:rFonts w:ascii="Segoe UI" w:hAnsi="Segoe UI" w:cs="Segoe UI"/>
          <w:sz w:val="20"/>
          <w:szCs w:val="20"/>
        </w:rPr>
      </w:pPr>
      <w:r w:rsidRPr="000D0430">
        <w:rPr>
          <w:rFonts w:ascii="Segoe UI" w:hAnsi="Segoe UI" w:cs="Segoe UI"/>
          <w:color w:val="5B9BD5" w:themeColor="accent1"/>
          <w:sz w:val="20"/>
          <w:szCs w:val="20"/>
        </w:rPr>
        <w:t xml:space="preserve">Dept: </w:t>
      </w:r>
      <w:r w:rsidR="00E47EFC" w:rsidRPr="000D0430">
        <w:rPr>
          <w:rFonts w:ascii="Segoe UI" w:hAnsi="Segoe UI" w:cs="Segoe UI"/>
          <w:sz w:val="20"/>
          <w:szCs w:val="20"/>
        </w:rPr>
        <w:t>Engineering &amp; PMO</w:t>
      </w:r>
      <w:r w:rsidRPr="000D0430">
        <w:rPr>
          <w:rFonts w:ascii="Segoe UI" w:hAnsi="Segoe UI" w:cs="Segoe UI"/>
          <w:sz w:val="20"/>
          <w:szCs w:val="20"/>
        </w:rPr>
        <w:br/>
      </w:r>
      <w:r w:rsidRPr="000D0430">
        <w:rPr>
          <w:rFonts w:ascii="Segoe UI" w:hAnsi="Segoe UI" w:cs="Segoe UI"/>
          <w:color w:val="5B9BD5" w:themeColor="accent1"/>
          <w:sz w:val="20"/>
          <w:szCs w:val="20"/>
        </w:rPr>
        <w:t xml:space="preserve">Reports to: </w:t>
      </w:r>
      <w:r w:rsidR="00E47EFC" w:rsidRPr="000D0430">
        <w:rPr>
          <w:rFonts w:ascii="Segoe UI" w:hAnsi="Segoe UI" w:cs="Segoe UI"/>
          <w:sz w:val="20"/>
          <w:szCs w:val="20"/>
        </w:rPr>
        <w:t xml:space="preserve">Head of </w:t>
      </w:r>
      <w:r w:rsidR="000D0430" w:rsidRPr="000D0430">
        <w:rPr>
          <w:rFonts w:ascii="Segoe UI" w:hAnsi="Segoe UI" w:cs="Segoe UI"/>
          <w:sz w:val="20"/>
          <w:szCs w:val="20"/>
        </w:rPr>
        <w:t>Engineering</w:t>
      </w:r>
      <w:r w:rsidRPr="000D0430">
        <w:rPr>
          <w:rFonts w:ascii="Segoe UI" w:hAnsi="Segoe UI" w:cs="Segoe UI"/>
          <w:sz w:val="20"/>
          <w:szCs w:val="20"/>
        </w:rPr>
        <w:br/>
      </w:r>
      <w:r w:rsidRPr="000D0430">
        <w:rPr>
          <w:rFonts w:ascii="Segoe UI" w:hAnsi="Segoe UI" w:cs="Segoe UI"/>
          <w:color w:val="5B9BD5" w:themeColor="accent1"/>
          <w:sz w:val="20"/>
          <w:szCs w:val="20"/>
        </w:rPr>
        <w:t xml:space="preserve">Location: </w:t>
      </w:r>
      <w:r w:rsidRPr="000D0430">
        <w:rPr>
          <w:rFonts w:ascii="Segoe UI" w:hAnsi="Segoe UI" w:cs="Segoe UI"/>
          <w:sz w:val="20"/>
          <w:szCs w:val="20"/>
        </w:rPr>
        <w:t>Poole, UK</w:t>
      </w:r>
    </w:p>
    <w:p w14:paraId="0A6454ED" w14:textId="2A6BE500" w:rsidR="007C1089" w:rsidRPr="000D0430" w:rsidRDefault="007C1089" w:rsidP="007C1089">
      <w:pPr>
        <w:spacing w:after="160" w:line="278" w:lineRule="auto"/>
        <w:rPr>
          <w:rFonts w:ascii="Segoe UI" w:hAnsi="Segoe UI" w:cs="Segoe UI"/>
          <w:color w:val="000000" w:themeColor="text1"/>
          <w:sz w:val="18"/>
          <w:szCs w:val="18"/>
        </w:rPr>
      </w:pPr>
    </w:p>
    <w:p w14:paraId="12556BF3" w14:textId="77777777" w:rsidR="007C1089" w:rsidRPr="000D0430" w:rsidRDefault="007C1089" w:rsidP="007C1089">
      <w:pPr>
        <w:spacing w:after="240"/>
        <w:rPr>
          <w:rFonts w:ascii="Segoe UI" w:hAnsi="Segoe UI" w:cs="Segoe UI"/>
          <w:b/>
          <w:bCs/>
          <w:color w:val="44546A" w:themeColor="text2"/>
          <w:sz w:val="20"/>
          <w:szCs w:val="20"/>
        </w:rPr>
      </w:pPr>
      <w:r w:rsidRPr="000D0430">
        <w:rPr>
          <w:rFonts w:ascii="Segoe UI" w:hAnsi="Segoe UI" w:cs="Segoe UI"/>
          <w:b/>
          <w:bCs/>
          <w:color w:val="44546A" w:themeColor="text2"/>
          <w:sz w:val="20"/>
          <w:szCs w:val="20"/>
        </w:rPr>
        <w:t xml:space="preserve">About </w:t>
      </w:r>
      <w:proofErr w:type="spellStart"/>
      <w:r w:rsidRPr="000D0430">
        <w:rPr>
          <w:rFonts w:ascii="Segoe UI" w:hAnsi="Segoe UI" w:cs="Segoe UI"/>
          <w:b/>
          <w:bCs/>
          <w:color w:val="44546A" w:themeColor="text2"/>
          <w:sz w:val="20"/>
          <w:szCs w:val="20"/>
        </w:rPr>
        <w:t>Rivencore</w:t>
      </w:r>
      <w:proofErr w:type="spellEnd"/>
    </w:p>
    <w:p w14:paraId="6C6FA7D3" w14:textId="243B1A15" w:rsidR="007C1089" w:rsidRPr="000D0430" w:rsidRDefault="007C1089" w:rsidP="007C1089">
      <w:pPr>
        <w:spacing w:after="160" w:line="278" w:lineRule="auto"/>
        <w:rPr>
          <w:rFonts w:ascii="Segoe UI" w:eastAsia="MS Mincho" w:hAnsi="Segoe UI" w:cs="Segoe UI"/>
          <w:color w:val="000000" w:themeColor="text1"/>
          <w:sz w:val="18"/>
          <w:szCs w:val="18"/>
          <w:lang w:val="en-GB" w:eastAsia="en-GB"/>
        </w:rPr>
      </w:pPr>
      <w:r w:rsidRPr="000D0430">
        <w:rPr>
          <w:rFonts w:ascii="Segoe UI" w:eastAsia="MS Mincho" w:hAnsi="Segoe UI" w:cs="Segoe UI"/>
          <w:color w:val="000000" w:themeColor="text1"/>
          <w:sz w:val="18"/>
          <w:szCs w:val="18"/>
          <w:lang w:val="en-GB" w:eastAsia="en-GB"/>
        </w:rPr>
        <w:t xml:space="preserve">Originally founded in 1915, </w:t>
      </w:r>
      <w:proofErr w:type="spellStart"/>
      <w:r w:rsidRPr="000D0430">
        <w:rPr>
          <w:rFonts w:ascii="Segoe UI" w:eastAsia="MS Mincho" w:hAnsi="Segoe UI" w:cs="Segoe UI"/>
          <w:color w:val="000000" w:themeColor="text1"/>
          <w:sz w:val="18"/>
          <w:szCs w:val="18"/>
          <w:lang w:val="en-GB" w:eastAsia="en-GB"/>
        </w:rPr>
        <w:t>Rivencore</w:t>
      </w:r>
      <w:proofErr w:type="spellEnd"/>
      <w:r w:rsidRPr="000D0430">
        <w:rPr>
          <w:rFonts w:ascii="Segoe UI" w:eastAsia="MS Mincho" w:hAnsi="Segoe UI" w:cs="Segoe UI"/>
          <w:color w:val="000000" w:themeColor="text1"/>
          <w:sz w:val="18"/>
          <w:szCs w:val="18"/>
          <w:lang w:val="en-GB" w:eastAsia="en-GB"/>
        </w:rPr>
        <w:t xml:space="preserve"> Global Solutions is a key Defence supplier with a reputation for excellence, dedicated to advancing global naval technology through innovative engineering and precision manufacturing.</w:t>
      </w:r>
    </w:p>
    <w:p w14:paraId="12864AD5" w14:textId="77777777" w:rsidR="007C1089" w:rsidRPr="000D0430" w:rsidRDefault="007C1089" w:rsidP="007C1089">
      <w:pPr>
        <w:spacing w:after="160" w:line="278" w:lineRule="auto"/>
        <w:rPr>
          <w:rFonts w:ascii="Segoe UI" w:eastAsia="MS Mincho" w:hAnsi="Segoe UI" w:cs="Segoe UI"/>
          <w:color w:val="000000" w:themeColor="text1"/>
          <w:sz w:val="18"/>
          <w:szCs w:val="18"/>
          <w:lang w:val="en-GB" w:eastAsia="en-GB"/>
        </w:rPr>
      </w:pPr>
      <w:r w:rsidRPr="000D0430">
        <w:rPr>
          <w:rFonts w:ascii="Segoe UI" w:eastAsia="MS Mincho" w:hAnsi="Segoe UI" w:cs="Segoe UI"/>
          <w:color w:val="000000" w:themeColor="text1"/>
          <w:sz w:val="18"/>
          <w:szCs w:val="18"/>
          <w:lang w:val="en-GB" w:eastAsia="en-GB"/>
        </w:rPr>
        <w:t>Our capabilities span advanced protection and enclosures, maritime sensors and shipboard systems, navigation, lighting, and visual landing aids – all designed to perform in the world’s most demanding environments providing environmental awareness, pilot assistance and other naval applications.</w:t>
      </w:r>
    </w:p>
    <w:p w14:paraId="44F1868D" w14:textId="77777777" w:rsidR="007C1089" w:rsidRPr="000D0430" w:rsidRDefault="007C1089" w:rsidP="007C1089">
      <w:pPr>
        <w:spacing w:after="160" w:line="278" w:lineRule="auto"/>
        <w:rPr>
          <w:rFonts w:ascii="Segoe UI" w:eastAsia="MS Mincho" w:hAnsi="Segoe UI" w:cs="Segoe UI"/>
          <w:color w:val="000000" w:themeColor="text1"/>
          <w:sz w:val="18"/>
          <w:szCs w:val="18"/>
          <w:lang w:val="en-GB" w:eastAsia="en-GB"/>
        </w:rPr>
      </w:pPr>
      <w:r w:rsidRPr="000D0430">
        <w:rPr>
          <w:rFonts w:ascii="Segoe UI" w:eastAsia="MS Mincho" w:hAnsi="Segoe UI" w:cs="Segoe UI"/>
          <w:color w:val="000000" w:themeColor="text1"/>
          <w:sz w:val="18"/>
          <w:szCs w:val="18"/>
          <w:lang w:val="en-GB" w:eastAsia="en-GB"/>
        </w:rPr>
        <w:t>We supply products that are in use in over 50 countries, often destined for continuous use where</w:t>
      </w:r>
      <w:r w:rsidRPr="000D0430">
        <w:rPr>
          <w:rFonts w:ascii="Segoe UI" w:hAnsi="Segoe UI" w:cs="Segoe UI"/>
          <w:color w:val="000000" w:themeColor="text1"/>
          <w:sz w:val="18"/>
          <w:szCs w:val="18"/>
        </w:rPr>
        <w:t xml:space="preserve"> </w:t>
      </w:r>
      <w:r w:rsidRPr="000D0430">
        <w:rPr>
          <w:rFonts w:ascii="Segoe UI" w:eastAsia="MS Mincho" w:hAnsi="Segoe UI" w:cs="Segoe UI"/>
          <w:color w:val="000000" w:themeColor="text1"/>
          <w:sz w:val="18"/>
          <w:szCs w:val="18"/>
          <w:lang w:val="en-GB" w:eastAsia="en-GB"/>
        </w:rPr>
        <w:t>Mission-critical operation is essential</w:t>
      </w:r>
      <w:r w:rsidRPr="000D0430">
        <w:rPr>
          <w:rFonts w:ascii="Segoe UI" w:hAnsi="Segoe UI" w:cs="Segoe UI"/>
          <w:color w:val="000000" w:themeColor="text1"/>
          <w:sz w:val="18"/>
          <w:szCs w:val="18"/>
        </w:rPr>
        <w:t>. O</w:t>
      </w:r>
      <w:proofErr w:type="spellStart"/>
      <w:r w:rsidRPr="000D0430">
        <w:rPr>
          <w:rFonts w:ascii="Segoe UI" w:eastAsia="MS Mincho" w:hAnsi="Segoe UI" w:cs="Segoe UI"/>
          <w:color w:val="000000" w:themeColor="text1"/>
          <w:sz w:val="18"/>
          <w:szCs w:val="18"/>
          <w:lang w:val="en-GB" w:eastAsia="en-GB"/>
        </w:rPr>
        <w:t>ur</w:t>
      </w:r>
      <w:proofErr w:type="spellEnd"/>
      <w:r w:rsidRPr="000D0430">
        <w:rPr>
          <w:rFonts w:ascii="Segoe UI" w:eastAsia="MS Mincho" w:hAnsi="Segoe UI" w:cs="Segoe UI"/>
          <w:color w:val="000000" w:themeColor="text1"/>
          <w:sz w:val="18"/>
          <w:szCs w:val="18"/>
          <w:lang w:val="en-GB" w:eastAsia="en-GB"/>
        </w:rPr>
        <w:t xml:space="preserve"> team </w:t>
      </w:r>
      <w:r w:rsidRPr="000D0430">
        <w:rPr>
          <w:rFonts w:ascii="Segoe UI" w:hAnsi="Segoe UI" w:cs="Segoe UI"/>
          <w:color w:val="000000" w:themeColor="text1"/>
          <w:sz w:val="18"/>
          <w:szCs w:val="18"/>
        </w:rPr>
        <w:t xml:space="preserve">deliver </w:t>
      </w:r>
      <w:r w:rsidRPr="000D0430">
        <w:rPr>
          <w:rFonts w:ascii="Segoe UI" w:eastAsia="MS Mincho" w:hAnsi="Segoe UI" w:cs="Segoe UI"/>
          <w:color w:val="000000" w:themeColor="text1"/>
          <w:sz w:val="18"/>
          <w:szCs w:val="18"/>
          <w:lang w:val="en-GB" w:eastAsia="en-GB"/>
        </w:rPr>
        <w:t>cradle-to-grave support including installation, commissioning, training and repair</w:t>
      </w:r>
      <w:r w:rsidRPr="000D0430">
        <w:rPr>
          <w:rFonts w:ascii="Segoe UI" w:hAnsi="Segoe UI" w:cs="Segoe UI"/>
          <w:color w:val="000000" w:themeColor="text1"/>
          <w:sz w:val="18"/>
          <w:szCs w:val="18"/>
        </w:rPr>
        <w:t xml:space="preserve"> and b</w:t>
      </w:r>
      <w:r w:rsidRPr="000D0430">
        <w:rPr>
          <w:rFonts w:ascii="Segoe UI" w:eastAsia="MS Mincho" w:hAnsi="Segoe UI" w:cs="Segoe UI"/>
          <w:color w:val="000000" w:themeColor="text1"/>
          <w:sz w:val="18"/>
          <w:szCs w:val="18"/>
          <w:lang w:val="en-GB" w:eastAsia="en-GB"/>
        </w:rPr>
        <w:t xml:space="preserve">y working closely with global navies and commercial shipbuilders, </w:t>
      </w:r>
      <w:r w:rsidRPr="000D0430">
        <w:rPr>
          <w:rFonts w:ascii="Segoe UI" w:hAnsi="Segoe UI" w:cs="Segoe UI"/>
          <w:color w:val="000000" w:themeColor="text1"/>
          <w:sz w:val="18"/>
          <w:szCs w:val="18"/>
        </w:rPr>
        <w:t>design and produce</w:t>
      </w:r>
      <w:r w:rsidRPr="000D0430">
        <w:rPr>
          <w:rFonts w:ascii="Segoe UI" w:eastAsia="MS Mincho" w:hAnsi="Segoe UI" w:cs="Segoe UI"/>
          <w:color w:val="000000" w:themeColor="text1"/>
          <w:sz w:val="18"/>
          <w:szCs w:val="18"/>
          <w:lang w:val="en-GB" w:eastAsia="en-GB"/>
        </w:rPr>
        <w:t xml:space="preserve"> cutting-edge solutions</w:t>
      </w:r>
      <w:r w:rsidRPr="000D0430">
        <w:rPr>
          <w:rFonts w:ascii="Segoe UI" w:hAnsi="Segoe UI" w:cs="Segoe UI"/>
          <w:color w:val="000000" w:themeColor="text1"/>
          <w:sz w:val="18"/>
          <w:szCs w:val="18"/>
        </w:rPr>
        <w:t xml:space="preserve"> </w:t>
      </w:r>
      <w:r w:rsidRPr="000D0430">
        <w:rPr>
          <w:rFonts w:ascii="Segoe UI" w:eastAsia="MS Mincho" w:hAnsi="Segoe UI" w:cs="Segoe UI"/>
          <w:color w:val="000000" w:themeColor="text1"/>
          <w:sz w:val="18"/>
          <w:szCs w:val="18"/>
          <w:lang w:val="en-GB" w:eastAsia="en-GB"/>
        </w:rPr>
        <w:t>that enhance operational efficiency and safety at sea.</w:t>
      </w:r>
    </w:p>
    <w:p w14:paraId="1CC57DB4" w14:textId="1CF69A13" w:rsidR="007C1089" w:rsidRPr="000D0430" w:rsidRDefault="007C1089" w:rsidP="007C1089">
      <w:pPr>
        <w:rPr>
          <w:rFonts w:ascii="Segoe UI" w:hAnsi="Segoe UI" w:cs="Segoe UI"/>
          <w:sz w:val="18"/>
          <w:szCs w:val="18"/>
        </w:rPr>
      </w:pPr>
      <w:r w:rsidRPr="000D0430">
        <w:rPr>
          <w:rFonts w:ascii="Segoe UI" w:eastAsia="MS Mincho" w:hAnsi="Segoe UI" w:cs="Segoe UI"/>
          <w:color w:val="000000" w:themeColor="text1"/>
          <w:sz w:val="18"/>
          <w:szCs w:val="18"/>
          <w:lang w:val="en-GB" w:eastAsia="en-GB"/>
        </w:rPr>
        <w:t>As an employer we believe our people are the foundation of our success; their skill, commitment and curiosity drive everything we achieve. That’s why we offer competitive salary structures, internal growth and training opportunities and awards as well as a huge range of benefits – our staff retention speaks for itself. </w:t>
      </w:r>
    </w:p>
    <w:p w14:paraId="336E688F" w14:textId="77777777" w:rsidR="007C1089" w:rsidRPr="000D0430" w:rsidRDefault="007C1089" w:rsidP="00864043">
      <w:pPr>
        <w:rPr>
          <w:rFonts w:ascii="Segoe UI" w:hAnsi="Segoe UI" w:cs="Segoe UI"/>
          <w:sz w:val="20"/>
          <w:szCs w:val="20"/>
        </w:rPr>
      </w:pPr>
    </w:p>
    <w:p w14:paraId="0D607EBA" w14:textId="77777777" w:rsidR="00095C23" w:rsidRPr="000D0430" w:rsidRDefault="00095C23" w:rsidP="00864043">
      <w:pPr>
        <w:rPr>
          <w:rFonts w:ascii="Segoe UI" w:hAnsi="Segoe UI" w:cs="Segoe UI"/>
          <w:b/>
          <w:bCs/>
          <w:sz w:val="20"/>
          <w:szCs w:val="20"/>
        </w:rPr>
      </w:pPr>
    </w:p>
    <w:tbl>
      <w:tblPr>
        <w:tblStyle w:val="TableGrid"/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28" w:type="dxa"/>
          <w:bottom w:w="113" w:type="dxa"/>
        </w:tblCellMar>
        <w:tblLook w:val="04A0" w:firstRow="1" w:lastRow="0" w:firstColumn="1" w:lastColumn="0" w:noHBand="0" w:noVBand="1"/>
      </w:tblPr>
      <w:tblGrid>
        <w:gridCol w:w="1977"/>
        <w:gridCol w:w="7521"/>
      </w:tblGrid>
      <w:tr w:rsidR="007C1089" w:rsidRPr="000D0430" w14:paraId="048A107C" w14:textId="77777777" w:rsidTr="001016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nil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7D850202" w14:textId="77777777" w:rsidR="007C1089" w:rsidRPr="000D0430" w:rsidRDefault="000D0430" w:rsidP="000D0430">
            <w:pPr>
              <w:pStyle w:val="SubheadBlue"/>
            </w:pPr>
            <w:r w:rsidRPr="000D0430">
              <w:t xml:space="preserve">Divisional </w:t>
            </w:r>
          </w:p>
          <w:p w14:paraId="49EA4D0F" w14:textId="3BCFAD92" w:rsidR="000D0430" w:rsidRPr="000D0430" w:rsidRDefault="000D0430" w:rsidP="000D0430">
            <w:pPr>
              <w:pStyle w:val="SubheadBlue"/>
            </w:pPr>
            <w:r w:rsidRPr="000D0430">
              <w:t>Summary: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4" w:space="0" w:color="5B9BD5" w:themeColor="accent1"/>
              <w:right w:val="nil"/>
            </w:tcBorders>
            <w:shd w:val="clear" w:color="auto" w:fill="FFFFFF" w:themeFill="background1"/>
          </w:tcPr>
          <w:p w14:paraId="5B2A65A3" w14:textId="4D67DFBA" w:rsidR="007C1089" w:rsidRPr="000D0430" w:rsidRDefault="000D0430" w:rsidP="00C8714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auto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color w:val="auto"/>
                <w:sz w:val="18"/>
                <w:szCs w:val="18"/>
              </w:rPr>
              <w:t xml:space="preserve">The Engineering Division is responsible for leading the design and development of new </w:t>
            </w:r>
            <w:r w:rsidRPr="000D0430">
              <w:rPr>
                <w:rFonts w:ascii="Segoe UI" w:hAnsi="Segoe UI" w:cs="Segoe UI"/>
                <w:color w:val="auto"/>
                <w:sz w:val="18"/>
                <w:szCs w:val="18"/>
              </w:rPr>
              <w:t xml:space="preserve">        </w:t>
            </w:r>
            <w:r w:rsidRPr="000D0430">
              <w:rPr>
                <w:rFonts w:ascii="Segoe UI" w:hAnsi="Segoe UI" w:cs="Segoe UI"/>
                <w:color w:val="auto"/>
                <w:sz w:val="18"/>
                <w:szCs w:val="18"/>
              </w:rPr>
              <w:t>and existing product lines that meet customer requirements across global defence markets. The function drives innovation, technical excellence, and project delivery across complex, multi-stakeholder programmes, playing a critical role in managing complex NRE projects, integrating Design for Excellence (</w:t>
            </w:r>
            <w:proofErr w:type="spellStart"/>
            <w:r w:rsidRPr="000D0430">
              <w:rPr>
                <w:rFonts w:ascii="Segoe UI" w:hAnsi="Segoe UI" w:cs="Segoe UI"/>
                <w:color w:val="auto"/>
                <w:sz w:val="18"/>
                <w:szCs w:val="18"/>
              </w:rPr>
              <w:t>DfX</w:t>
            </w:r>
            <w:proofErr w:type="spellEnd"/>
            <w:r w:rsidRPr="000D0430">
              <w:rPr>
                <w:rFonts w:ascii="Segoe UI" w:hAnsi="Segoe UI" w:cs="Segoe UI"/>
                <w:color w:val="auto"/>
                <w:sz w:val="18"/>
                <w:szCs w:val="18"/>
              </w:rPr>
              <w:t>) principles early in the product and design development cycle.</w:t>
            </w:r>
          </w:p>
        </w:tc>
      </w:tr>
      <w:tr w:rsidR="007C1089" w:rsidRPr="000D0430" w14:paraId="056225FB" w14:textId="77777777" w:rsidTr="00101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3FA71899" w14:textId="2704BA7E" w:rsidR="007C1089" w:rsidRPr="000D0430" w:rsidRDefault="007C1089" w:rsidP="00016358">
            <w:pPr>
              <w:pStyle w:val="SubheadBlue"/>
              <w:rPr>
                <w:color w:val="auto"/>
              </w:rPr>
            </w:pPr>
            <w:r w:rsidRPr="000D0430">
              <w:t>Role</w:t>
            </w:r>
            <w:r w:rsidR="00016358" w:rsidRPr="000D0430">
              <w:br/>
            </w:r>
            <w:r w:rsidRPr="000D0430">
              <w:t>overview:</w:t>
            </w:r>
          </w:p>
        </w:tc>
        <w:tc>
          <w:tcPr>
            <w:tcW w:w="7521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08677E3A" w14:textId="6A7F4B96" w:rsidR="00FC4F72" w:rsidRPr="000D0430" w:rsidRDefault="000D0430" w:rsidP="000D0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The Product Safety &amp; Compliance Engineer ensures that products, systems, facilities and operations conform to applicable regulatory, standards and legislative requirements. Working cross functionally across engineering, operations and supply-chain functions, the role combines rigorous technical analysis with stakeholder management to maintain licences to operate, reduce organisational risk, and drive a culture of safety and quality</w:t>
            </w:r>
          </w:p>
        </w:tc>
      </w:tr>
      <w:tr w:rsidR="000D0430" w:rsidRPr="000D0430" w14:paraId="4BCAE63D" w14:textId="77777777" w:rsidTr="001016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2157B66C" w14:textId="37E9B975" w:rsidR="000D0430" w:rsidRPr="000D0430" w:rsidRDefault="000D0430" w:rsidP="000D0430">
            <w:pPr>
              <w:pStyle w:val="SubheadBlue"/>
            </w:pPr>
            <w:r w:rsidRPr="000D0430">
              <w:t>Specific Job Responsibilities:</w:t>
            </w:r>
          </w:p>
        </w:tc>
        <w:tc>
          <w:tcPr>
            <w:tcW w:w="7521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4EB602CB" w14:textId="77777777" w:rsidR="000D0430" w:rsidRPr="000D0430" w:rsidRDefault="000D0430" w:rsidP="000D043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  <w:p w14:paraId="37960BB9" w14:textId="77777777" w:rsidR="000D0430" w:rsidRPr="000D0430" w:rsidRDefault="000D0430" w:rsidP="000D0430">
            <w:p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b/>
                <w:bCs/>
                <w:sz w:val="18"/>
                <w:szCs w:val="18"/>
              </w:rPr>
              <w:t>Assurance, Audit &amp; Surveillance</w:t>
            </w:r>
          </w:p>
          <w:p w14:paraId="124C9A37" w14:textId="77777777" w:rsidR="000D0430" w:rsidRPr="000D0430" w:rsidRDefault="000D0430" w:rsidP="000D0430">
            <w:pPr>
              <w:pStyle w:val="ListParagraph"/>
              <w:numPr>
                <w:ilvl w:val="0"/>
                <w:numId w:val="15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Plan and deliver internal compliance audits and regulatory inspections.</w:t>
            </w:r>
          </w:p>
          <w:p w14:paraId="1FC4F9F0" w14:textId="77777777" w:rsidR="000D0430" w:rsidRPr="000D0430" w:rsidRDefault="000D0430" w:rsidP="000D0430">
            <w:pPr>
              <w:pStyle w:val="ListParagraph"/>
              <w:numPr>
                <w:ilvl w:val="0"/>
                <w:numId w:val="15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Maintain compliance monitoring programmes in accordance with our Quality Management System (QMS) requirements.</w:t>
            </w:r>
          </w:p>
          <w:p w14:paraId="62B52A60" w14:textId="77777777" w:rsidR="000D0430" w:rsidRPr="000D0430" w:rsidRDefault="000D0430" w:rsidP="000D0430">
            <w:pPr>
              <w:pStyle w:val="ListParagraph"/>
              <w:numPr>
                <w:ilvl w:val="0"/>
                <w:numId w:val="15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Prepare the organisation for external assessments by regulators, customers and third-party certification bodies; act as point of contact during inspections.</w:t>
            </w:r>
          </w:p>
          <w:p w14:paraId="5B279BEF" w14:textId="77777777" w:rsidR="000D0430" w:rsidRPr="000D0430" w:rsidRDefault="000D0430" w:rsidP="000D043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b/>
                <w:bCs/>
                <w:sz w:val="18"/>
                <w:szCs w:val="18"/>
              </w:rPr>
              <w:lastRenderedPageBreak/>
              <w:t>Certification, Compliance &amp; Safety</w:t>
            </w:r>
          </w:p>
          <w:p w14:paraId="199611B8" w14:textId="77777777" w:rsidR="000D0430" w:rsidRPr="000D0430" w:rsidRDefault="000D0430" w:rsidP="000D0430">
            <w:pPr>
              <w:pStyle w:val="ListParagraph"/>
              <w:numPr>
                <w:ilvl w:val="0"/>
                <w:numId w:val="16"/>
              </w:numPr>
              <w:spacing w:before="40" w:after="4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Interpret and apply relevant standards and legislation (e.g. ATEX and IECEx, IEC 61508, IEC 61511, US CSA IEC 62368-1, MIL-STD-461, DEF STAN 00-051, DEF STAN 00-056, REACH, RoHS, CE/UKCA marking) to products and systems.</w:t>
            </w:r>
          </w:p>
          <w:p w14:paraId="2D3276EB" w14:textId="77777777" w:rsidR="000D0430" w:rsidRPr="000D0430" w:rsidRDefault="000D0430" w:rsidP="000D0430">
            <w:pPr>
              <w:pStyle w:val="ListParagraph"/>
              <w:numPr>
                <w:ilvl w:val="0"/>
                <w:numId w:val="16"/>
              </w:numPr>
              <w:spacing w:before="40" w:after="4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Prepare, maintain and submit technical files, safety cases, declarations of conformity and regulatory submissions to approval bodies and notified bodies.</w:t>
            </w:r>
          </w:p>
          <w:p w14:paraId="0408DC42" w14:textId="77777777" w:rsidR="000D0430" w:rsidRPr="000D0430" w:rsidRDefault="000D0430" w:rsidP="000D0430">
            <w:pPr>
              <w:pStyle w:val="ListParagraph"/>
              <w:numPr>
                <w:ilvl w:val="0"/>
                <w:numId w:val="16"/>
              </w:numPr>
              <w:spacing w:before="40" w:after="4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Monitor the regulatory landscape for changes and assess impact on the organisation, products and projects; communicate emerging requirements to engineering and commercial teams.</w:t>
            </w:r>
          </w:p>
          <w:p w14:paraId="62F67D02" w14:textId="77777777" w:rsidR="000D0430" w:rsidRPr="000D0430" w:rsidRDefault="000D0430" w:rsidP="000D0430">
            <w:pPr>
              <w:pStyle w:val="ListParagraph"/>
              <w:numPr>
                <w:ilvl w:val="0"/>
                <w:numId w:val="16"/>
              </w:numPr>
              <w:spacing w:before="40" w:after="4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Manage product-approval lifecycles including Design Examination Certificates, Type Approvals, and operating licences.</w:t>
            </w:r>
          </w:p>
          <w:p w14:paraId="252695F0" w14:textId="77777777" w:rsidR="000D0430" w:rsidRPr="000D0430" w:rsidRDefault="000D0430" w:rsidP="000D0430">
            <w:pPr>
              <w:pStyle w:val="ListParagraph"/>
              <w:numPr>
                <w:ilvl w:val="0"/>
                <w:numId w:val="16"/>
              </w:numPr>
              <w:spacing w:before="40" w:after="4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 xml:space="preserve">Desired understanding of export control regulations and export licences (UK export control, EU, ITAR). </w:t>
            </w:r>
          </w:p>
          <w:p w14:paraId="5452D45B" w14:textId="77777777" w:rsidR="000D0430" w:rsidRPr="000D0430" w:rsidRDefault="000D0430" w:rsidP="000D0430">
            <w:pPr>
              <w:numPr>
                <w:ilvl w:val="0"/>
                <w:numId w:val="16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Strong understanding of defence and industry compliance requirements.</w:t>
            </w:r>
          </w:p>
          <w:p w14:paraId="08A97B6E" w14:textId="77777777" w:rsidR="000D0430" w:rsidRPr="000D0430" w:rsidRDefault="000D0430" w:rsidP="000D0430">
            <w:p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b/>
                <w:bCs/>
                <w:sz w:val="18"/>
                <w:szCs w:val="18"/>
              </w:rPr>
              <w:t>Safety Engineering &amp; Risk Management</w:t>
            </w:r>
          </w:p>
          <w:p w14:paraId="68F0F2AA" w14:textId="77777777" w:rsidR="000D0430" w:rsidRPr="000D0430" w:rsidRDefault="000D0430" w:rsidP="000D0430">
            <w:pPr>
              <w:pStyle w:val="ListParagraph"/>
              <w:numPr>
                <w:ilvl w:val="0"/>
                <w:numId w:val="17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Develop, own and review hazard analysis, safety cases, safety and environmental management plans and policies</w:t>
            </w:r>
          </w:p>
          <w:p w14:paraId="7E9A5D70" w14:textId="77777777" w:rsidR="000D0430" w:rsidRPr="000D0430" w:rsidRDefault="000D0430" w:rsidP="000D0430">
            <w:pPr>
              <w:pStyle w:val="ListParagraph"/>
              <w:numPr>
                <w:ilvl w:val="0"/>
                <w:numId w:val="17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Derive, allocate and verify safety requirements at system and sub-system level; maintain the safety requirements baseline throughout the product/system lifecycle.</w:t>
            </w:r>
          </w:p>
          <w:p w14:paraId="02FF914B" w14:textId="77777777" w:rsidR="000D0430" w:rsidRPr="000D0430" w:rsidRDefault="000D0430" w:rsidP="000D0430">
            <w:pPr>
              <w:pStyle w:val="ListParagraph"/>
              <w:numPr>
                <w:ilvl w:val="0"/>
                <w:numId w:val="17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Conduct and facilitate hazard identification workshops, risk assessments and safety reviews.</w:t>
            </w:r>
          </w:p>
          <w:p w14:paraId="2175AA9D" w14:textId="77777777" w:rsidR="000D0430" w:rsidRPr="000D0430" w:rsidRDefault="000D0430" w:rsidP="000D0430">
            <w:pPr>
              <w:pStyle w:val="ListParagraph"/>
              <w:numPr>
                <w:ilvl w:val="0"/>
                <w:numId w:val="17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Define, assess and support functional safety assessments.</w:t>
            </w:r>
          </w:p>
          <w:p w14:paraId="3A1EFDA3" w14:textId="77777777" w:rsidR="000D0430" w:rsidRPr="000D0430" w:rsidRDefault="000D0430" w:rsidP="000D0430">
            <w:pPr>
              <w:pStyle w:val="ListParagraph"/>
              <w:numPr>
                <w:ilvl w:val="0"/>
                <w:numId w:val="17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Support investigation and root-cause analysis activities</w:t>
            </w:r>
          </w:p>
          <w:p w14:paraId="51F53453" w14:textId="77777777" w:rsidR="000D0430" w:rsidRPr="000D0430" w:rsidRDefault="000D0430" w:rsidP="000D0430">
            <w:p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b/>
                <w:bCs/>
                <w:sz w:val="18"/>
                <w:szCs w:val="18"/>
              </w:rPr>
              <w:t>Stakeholder Engagement &amp; Reporting</w:t>
            </w:r>
          </w:p>
          <w:p w14:paraId="46E53363" w14:textId="77777777" w:rsidR="000D0430" w:rsidRPr="000D0430" w:rsidRDefault="000D0430" w:rsidP="000D0430">
            <w:pPr>
              <w:pStyle w:val="ListParagraph"/>
              <w:numPr>
                <w:ilvl w:val="0"/>
                <w:numId w:val="18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Act as the primary technical interface with regulators, certification bodies, customers and third-party assessors on compliance and safety matters.</w:t>
            </w:r>
          </w:p>
          <w:p w14:paraId="61F131A2" w14:textId="77777777" w:rsidR="000D0430" w:rsidRPr="000D0430" w:rsidRDefault="000D0430" w:rsidP="000D0430">
            <w:pPr>
              <w:pStyle w:val="ListParagraph"/>
              <w:numPr>
                <w:ilvl w:val="0"/>
                <w:numId w:val="18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Prepare and present compliance status reports, safety dashboards and risk registers to senior management and governance boards.</w:t>
            </w:r>
          </w:p>
          <w:p w14:paraId="7D09F76E" w14:textId="77777777" w:rsidR="000D0430" w:rsidRPr="000D0430" w:rsidRDefault="000D0430" w:rsidP="000D0430">
            <w:pPr>
              <w:pStyle w:val="ListParagraph"/>
              <w:numPr>
                <w:ilvl w:val="0"/>
                <w:numId w:val="18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Provide authoritative compliance guidance to functional and business unit teams.</w:t>
            </w:r>
          </w:p>
          <w:p w14:paraId="0266202A" w14:textId="77777777" w:rsidR="000D0430" w:rsidRPr="000D0430" w:rsidRDefault="000D0430" w:rsidP="000D0430">
            <w:pPr>
              <w:pStyle w:val="ListParagraph"/>
              <w:numPr>
                <w:ilvl w:val="0"/>
                <w:numId w:val="18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Collaborate with the supply chain function to flow down compliance requirements and verify supplier conformance.</w:t>
            </w:r>
          </w:p>
          <w:p w14:paraId="22EC9FA3" w14:textId="77777777" w:rsidR="000D0430" w:rsidRPr="000D0430" w:rsidRDefault="000D0430" w:rsidP="000D0430">
            <w:p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b/>
                <w:bCs/>
                <w:sz w:val="18"/>
                <w:szCs w:val="18"/>
              </w:rPr>
              <w:t>Continuous Improvement</w:t>
            </w:r>
          </w:p>
          <w:p w14:paraId="6AB4E26B" w14:textId="77777777" w:rsidR="000D0430" w:rsidRPr="000D0430" w:rsidRDefault="000D0430" w:rsidP="000D0430">
            <w:pPr>
              <w:pStyle w:val="ListParagraph"/>
              <w:numPr>
                <w:ilvl w:val="0"/>
                <w:numId w:val="19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Identify compliance gaps and lead improvement initiatives to reduce risk, streamline processes and reduce cost of compliance.</w:t>
            </w:r>
          </w:p>
          <w:p w14:paraId="27463779" w14:textId="385F082D" w:rsidR="000D0430" w:rsidRPr="000D0430" w:rsidRDefault="000D0430" w:rsidP="000D0430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Develop and deliver compliance training and competency programmes.</w:t>
            </w:r>
          </w:p>
        </w:tc>
      </w:tr>
      <w:tr w:rsidR="000D0430" w:rsidRPr="000D0430" w14:paraId="50F9F2B2" w14:textId="77777777" w:rsidTr="00101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41EF7E5D" w14:textId="709C1599" w:rsidR="000D0430" w:rsidRPr="000D0430" w:rsidRDefault="000D0430" w:rsidP="000D0430">
            <w:pPr>
              <w:pStyle w:val="SubheadBlue"/>
            </w:pPr>
            <w:r w:rsidRPr="000D0430">
              <w:lastRenderedPageBreak/>
              <w:t>General Responsibilities</w:t>
            </w:r>
          </w:p>
        </w:tc>
        <w:tc>
          <w:tcPr>
            <w:tcW w:w="7521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6B7B8933" w14:textId="77777777" w:rsidR="000D0430" w:rsidRPr="000D0430" w:rsidRDefault="000D0430" w:rsidP="000D0430">
            <w:pPr>
              <w:pStyle w:val="ListParagraph"/>
              <w:numPr>
                <w:ilvl w:val="0"/>
                <w:numId w:val="20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Provide inputs on departmental policy, budgets and staff development.</w:t>
            </w:r>
          </w:p>
          <w:p w14:paraId="7D4B6C6C" w14:textId="77777777" w:rsidR="000D0430" w:rsidRPr="000D0430" w:rsidRDefault="000D0430" w:rsidP="000D0430">
            <w:pPr>
              <w:pStyle w:val="ListParagraph"/>
              <w:numPr>
                <w:ilvl w:val="0"/>
                <w:numId w:val="20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To report to management any comments or suggestions which may improve efficiency, safety, and costs.</w:t>
            </w:r>
          </w:p>
          <w:p w14:paraId="518B7806" w14:textId="77777777" w:rsidR="000D0430" w:rsidRPr="000D0430" w:rsidRDefault="000D0430" w:rsidP="000D0430">
            <w:pPr>
              <w:pStyle w:val="ListParagraph"/>
              <w:numPr>
                <w:ilvl w:val="0"/>
                <w:numId w:val="20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Identify, justify, and implement process improvements to ensure design procedures are cost effective and aligned to business / product requirements.</w:t>
            </w:r>
          </w:p>
          <w:p w14:paraId="014BFD24" w14:textId="6E8863B4" w:rsidR="000D0430" w:rsidRPr="000D0430" w:rsidRDefault="000D0430" w:rsidP="000D0430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To carry out any other duties that may be delegated by senior management that are commensurate with the conduct of the company’s business.</w:t>
            </w:r>
          </w:p>
          <w:p w14:paraId="033630C7" w14:textId="7C23E6C1" w:rsidR="000D0430" w:rsidRPr="000D0430" w:rsidRDefault="000D0430" w:rsidP="000D0430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  <w:lang w:val="en-US"/>
              </w:rPr>
            </w:pPr>
          </w:p>
        </w:tc>
      </w:tr>
      <w:tr w:rsidR="000D0430" w:rsidRPr="000D0430" w14:paraId="174710BC" w14:textId="77777777" w:rsidTr="001016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1FE07D8C" w14:textId="1BD87930" w:rsidR="000D0430" w:rsidRPr="000D0430" w:rsidRDefault="000D0430" w:rsidP="000D0430">
            <w:pPr>
              <w:pStyle w:val="SubheadBlue"/>
            </w:pPr>
            <w:r w:rsidRPr="000D0430">
              <w:lastRenderedPageBreak/>
              <w:t>Personal Attributes</w:t>
            </w:r>
          </w:p>
        </w:tc>
        <w:tc>
          <w:tcPr>
            <w:tcW w:w="7521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1CFA0F40" w14:textId="77777777" w:rsidR="000D0430" w:rsidRPr="000D0430" w:rsidRDefault="000D0430" w:rsidP="000D0430">
            <w:pPr>
              <w:pStyle w:val="ListParagraph"/>
              <w:numPr>
                <w:ilvl w:val="0"/>
                <w:numId w:val="21"/>
              </w:num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Self-motivated and driven.</w:t>
            </w:r>
          </w:p>
          <w:p w14:paraId="4027BD6D" w14:textId="77777777" w:rsidR="000D0430" w:rsidRPr="000D0430" w:rsidRDefault="000D0430" w:rsidP="000D0430">
            <w:pPr>
              <w:pStyle w:val="ListParagraph"/>
              <w:numPr>
                <w:ilvl w:val="0"/>
                <w:numId w:val="21"/>
              </w:num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Excellent organisational, communication, presentation and personnel management skills.</w:t>
            </w:r>
          </w:p>
          <w:p w14:paraId="4F9ADAC2" w14:textId="77777777" w:rsidR="000D0430" w:rsidRPr="000D0430" w:rsidRDefault="000D0430" w:rsidP="000D0430">
            <w:pPr>
              <w:pStyle w:val="ListParagraph"/>
              <w:numPr>
                <w:ilvl w:val="0"/>
                <w:numId w:val="21"/>
              </w:num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Excellent multi-level communicator.</w:t>
            </w:r>
          </w:p>
          <w:p w14:paraId="02C72E5B" w14:textId="77777777" w:rsidR="000D0430" w:rsidRPr="000D0430" w:rsidRDefault="000D0430" w:rsidP="000D0430">
            <w:pPr>
              <w:numPr>
                <w:ilvl w:val="0"/>
                <w:numId w:val="21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Strong internal and external stakeholder management.</w:t>
            </w:r>
          </w:p>
          <w:p w14:paraId="2E49FF6C" w14:textId="77777777" w:rsidR="000D0430" w:rsidRPr="000D0430" w:rsidRDefault="000D0430" w:rsidP="000D0430">
            <w:pPr>
              <w:numPr>
                <w:ilvl w:val="0"/>
                <w:numId w:val="21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Ability to operate in complex and highly regulated environments.</w:t>
            </w:r>
          </w:p>
          <w:p w14:paraId="67D8AC13" w14:textId="77777777" w:rsidR="000D0430" w:rsidRPr="000D0430" w:rsidRDefault="000D0430" w:rsidP="000D0430">
            <w:pPr>
              <w:numPr>
                <w:ilvl w:val="0"/>
                <w:numId w:val="21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Decisive leadership under program pressure and schedule constraints.</w:t>
            </w:r>
          </w:p>
          <w:p w14:paraId="524AB679" w14:textId="29370683" w:rsidR="000D0430" w:rsidRPr="000D0430" w:rsidRDefault="000D0430" w:rsidP="000D043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6"/>
                <w:szCs w:val="16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 xml:space="preserve">               </w:t>
            </w:r>
            <w:r w:rsidRPr="000D0430">
              <w:rPr>
                <w:rFonts w:ascii="Segoe UI" w:hAnsi="Segoe UI" w:cs="Segoe UI"/>
                <w:sz w:val="18"/>
                <w:szCs w:val="18"/>
              </w:rPr>
              <w:t>Eligibility for security clearance (SC).</w:t>
            </w:r>
          </w:p>
        </w:tc>
      </w:tr>
      <w:tr w:rsidR="000D0430" w:rsidRPr="000D0430" w14:paraId="1ACA340D" w14:textId="77777777" w:rsidTr="00101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1C59A86F" w14:textId="5C904087" w:rsidR="000D0430" w:rsidRPr="000D0430" w:rsidRDefault="000D0430" w:rsidP="000D0430">
            <w:pPr>
              <w:pStyle w:val="SubheadBlue"/>
            </w:pPr>
            <w:r w:rsidRPr="000D0430">
              <w:t>Knowledge and Experience</w:t>
            </w:r>
          </w:p>
        </w:tc>
        <w:tc>
          <w:tcPr>
            <w:tcW w:w="7521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3B50F3BF" w14:textId="77777777" w:rsidR="000D0430" w:rsidRPr="000D0430" w:rsidRDefault="000D0430" w:rsidP="000D0430">
            <w:pPr>
              <w:numPr>
                <w:ilvl w:val="0"/>
                <w:numId w:val="22"/>
              </w:num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10+ years in defence engineering or related high-reliability industries.</w:t>
            </w:r>
          </w:p>
          <w:p w14:paraId="2BA3CA6B" w14:textId="77777777" w:rsidR="000D0430" w:rsidRPr="000D0430" w:rsidRDefault="000D0430" w:rsidP="000D0430">
            <w:pPr>
              <w:numPr>
                <w:ilvl w:val="0"/>
                <w:numId w:val="22"/>
              </w:num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 xml:space="preserve">Proven experience delivering complex defence programmes. </w:t>
            </w:r>
          </w:p>
          <w:p w14:paraId="45993127" w14:textId="77777777" w:rsidR="000D0430" w:rsidRPr="000D0430" w:rsidRDefault="000D0430" w:rsidP="000D0430">
            <w:pPr>
              <w:numPr>
                <w:ilvl w:val="0"/>
                <w:numId w:val="22"/>
              </w:num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Experience working with government customers or prime contractors.</w:t>
            </w:r>
          </w:p>
          <w:p w14:paraId="097E195F" w14:textId="20FF8D8C" w:rsidR="000D0430" w:rsidRPr="000D0430" w:rsidRDefault="000D0430" w:rsidP="000D0430">
            <w:pPr>
              <w:pStyle w:val="NoSpacing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Strong understanding of defence and industry regulatory compliance requirements.</w:t>
            </w:r>
          </w:p>
          <w:p w14:paraId="369F5D47" w14:textId="3F01AA07" w:rsidR="000D0430" w:rsidRPr="000D0430" w:rsidRDefault="000D0430" w:rsidP="000D0430">
            <w:pPr>
              <w:pStyle w:val="NoSpacing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0D0430" w:rsidRPr="000D0430" w14:paraId="00E77A7B" w14:textId="77777777" w:rsidTr="001016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5A3BA698" w14:textId="500B6177" w:rsidR="000D0430" w:rsidRPr="000D0430" w:rsidRDefault="000D0430" w:rsidP="000D0430">
            <w:pPr>
              <w:pStyle w:val="SubheadBlue"/>
            </w:pPr>
            <w:r w:rsidRPr="000D0430">
              <w:t>Education and Qualifications</w:t>
            </w:r>
          </w:p>
        </w:tc>
        <w:tc>
          <w:tcPr>
            <w:tcW w:w="7521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auto"/>
          </w:tcPr>
          <w:p w14:paraId="40BB1A2F" w14:textId="77777777" w:rsidR="000D0430" w:rsidRPr="000D0430" w:rsidRDefault="000D0430" w:rsidP="000D0430">
            <w:pPr>
              <w:numPr>
                <w:ilvl w:val="0"/>
                <w:numId w:val="2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Bachelor’s degree in safety, compliance, systems, electrical, mechanical, software engineering, or related discipline.</w:t>
            </w:r>
          </w:p>
          <w:p w14:paraId="64E854E3" w14:textId="77777777" w:rsidR="000D0430" w:rsidRPr="000D0430" w:rsidRDefault="000D0430" w:rsidP="000D0430">
            <w:pPr>
              <w:numPr>
                <w:ilvl w:val="0"/>
                <w:numId w:val="2"/>
              </w:numPr>
              <w:spacing w:line="27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Master’s degree preferred.</w:t>
            </w:r>
          </w:p>
          <w:p w14:paraId="3D73072F" w14:textId="400D842C" w:rsidR="000D0430" w:rsidRPr="000D0430" w:rsidRDefault="000D0430" w:rsidP="000D0430">
            <w:pPr>
              <w:pStyle w:val="ListBullet"/>
              <w:numPr>
                <w:ilvl w:val="0"/>
                <w:numId w:val="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  <w:r w:rsidRPr="000D0430">
              <w:rPr>
                <w:rFonts w:ascii="Segoe UI" w:hAnsi="Segoe UI" w:cs="Segoe UI"/>
                <w:sz w:val="18"/>
                <w:szCs w:val="18"/>
              </w:rPr>
              <w:t>Chartered Engineer (CEng) or equivalent professional registration highly desirable</w:t>
            </w:r>
          </w:p>
        </w:tc>
      </w:tr>
      <w:tr w:rsidR="000D0430" w:rsidRPr="000D0430" w14:paraId="3107733A" w14:textId="77777777" w:rsidTr="00101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7" w:type="dxa"/>
            <w:tcBorders>
              <w:top w:val="single" w:sz="4" w:space="0" w:color="5B9BD5" w:themeColor="accent1"/>
              <w:left w:val="nil"/>
              <w:bottom w:val="nil"/>
              <w:right w:val="nil"/>
            </w:tcBorders>
            <w:shd w:val="clear" w:color="auto" w:fill="auto"/>
          </w:tcPr>
          <w:p w14:paraId="4B528372" w14:textId="7756CD90" w:rsidR="000D0430" w:rsidRPr="000D0430" w:rsidRDefault="000D0430" w:rsidP="000D0430">
            <w:pPr>
              <w:rPr>
                <w:rFonts w:ascii="Segoe UI" w:hAnsi="Segoe UI" w:cs="Segoe UI"/>
                <w:color w:val="275D85"/>
                <w:sz w:val="16"/>
                <w:szCs w:val="16"/>
              </w:rPr>
            </w:pPr>
          </w:p>
        </w:tc>
        <w:tc>
          <w:tcPr>
            <w:tcW w:w="7521" w:type="dxa"/>
            <w:tcBorders>
              <w:top w:val="single" w:sz="4" w:space="0" w:color="5B9BD5" w:themeColor="accent1"/>
              <w:left w:val="nil"/>
              <w:bottom w:val="nil"/>
              <w:right w:val="nil"/>
            </w:tcBorders>
            <w:shd w:val="clear" w:color="auto" w:fill="auto"/>
          </w:tcPr>
          <w:p w14:paraId="37898030" w14:textId="6E7385C4" w:rsidR="000D0430" w:rsidRPr="000D0430" w:rsidRDefault="000D0430" w:rsidP="000D0430">
            <w:pPr>
              <w:pStyle w:val="ListBullet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05DC3DFB" w14:textId="77777777" w:rsidR="00095C23" w:rsidRPr="000D0430" w:rsidRDefault="00095C23" w:rsidP="00864043">
      <w:pPr>
        <w:rPr>
          <w:rFonts w:ascii="Segoe UI" w:hAnsi="Segoe UI" w:cs="Segoe UI"/>
          <w:b/>
          <w:bCs/>
          <w:sz w:val="20"/>
          <w:szCs w:val="20"/>
        </w:rPr>
      </w:pPr>
    </w:p>
    <w:sectPr w:rsidR="00095C23" w:rsidRPr="000D0430" w:rsidSect="00A42989">
      <w:headerReference w:type="default" r:id="rId11"/>
      <w:footerReference w:type="default" r:id="rId12"/>
      <w:headerReference w:type="first" r:id="rId13"/>
      <w:pgSz w:w="12240" w:h="15840" w:code="1"/>
      <w:pgMar w:top="1701" w:right="1440" w:bottom="1530" w:left="1440" w:header="720" w:footer="4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3D33A" w14:textId="77777777" w:rsidR="008516B1" w:rsidRDefault="008516B1" w:rsidP="003026F2">
      <w:r>
        <w:separator/>
      </w:r>
    </w:p>
  </w:endnote>
  <w:endnote w:type="continuationSeparator" w:id="0">
    <w:p w14:paraId="302C23B3" w14:textId="77777777" w:rsidR="008516B1" w:rsidRDefault="008516B1" w:rsidP="00302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834D1" w14:textId="77777777" w:rsidR="001476F7" w:rsidRDefault="001476F7" w:rsidP="001476F7">
    <w:pPr>
      <w:pStyle w:val="Header"/>
    </w:pPr>
    <w:bookmarkStart w:id="1" w:name="_Hlk51222569"/>
    <w:bookmarkStart w:id="2" w:name="_Hlk51222568"/>
    <w:r>
      <w:t>HR</w:t>
    </w:r>
    <w:proofErr w:type="gramStart"/>
    <w:r>
      <w:t>268.033.JD</w:t>
    </w:r>
    <w:proofErr w:type="gramEnd"/>
    <w:r>
      <w:t xml:space="preserve"> </w:t>
    </w:r>
    <w:r>
      <w:tab/>
    </w:r>
    <w:sdt>
      <w:sdtPr>
        <w:id w:val="98381352"/>
        <w:docPartObj>
          <w:docPartGallery w:val="Page Numbers (Top of Page)"/>
          <w:docPartUnique/>
        </w:docPartObj>
      </w:sdtPr>
      <w:sdtEndPr/>
      <w:sdtContent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10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12</w:t>
        </w:r>
        <w:r>
          <w:rPr>
            <w:b/>
            <w:bCs/>
            <w:sz w:val="24"/>
            <w:szCs w:val="24"/>
          </w:rPr>
          <w:fldChar w:fldCharType="end"/>
        </w:r>
      </w:sdtContent>
    </w:sdt>
    <w:r>
      <w:tab/>
      <w:t xml:space="preserve">Issue </w:t>
    </w:r>
    <w:r w:rsidR="00DB2A1C">
      <w:t>8</w:t>
    </w:r>
    <w:r w:rsidR="003D378B">
      <w:t>.0</w:t>
    </w:r>
  </w:p>
  <w:bookmarkEnd w:id="1"/>
  <w:bookmarkEnd w:id="2"/>
  <w:p w14:paraId="548EFD2F" w14:textId="77777777" w:rsidR="00403D8F" w:rsidRPr="001476F7" w:rsidRDefault="00403D8F" w:rsidP="00147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27554" w14:textId="77777777" w:rsidR="008516B1" w:rsidRDefault="008516B1" w:rsidP="003026F2">
      <w:r>
        <w:separator/>
      </w:r>
    </w:p>
  </w:footnote>
  <w:footnote w:type="continuationSeparator" w:id="0">
    <w:p w14:paraId="097924E9" w14:textId="77777777" w:rsidR="008516B1" w:rsidRDefault="008516B1" w:rsidP="00302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C28F5" w14:textId="70BBCBF7" w:rsidR="001476F7" w:rsidRPr="007C1089" w:rsidRDefault="00196209" w:rsidP="00196209">
    <w:pPr>
      <w:pStyle w:val="Header"/>
      <w:tabs>
        <w:tab w:val="clear" w:pos="4680"/>
        <w:tab w:val="clear" w:pos="9360"/>
        <w:tab w:val="left" w:pos="7666"/>
      </w:tabs>
      <w:rPr>
        <w:rFonts w:ascii="Segoe UI" w:hAnsi="Segoe UI" w:cs="Segoe UI"/>
        <w:color w:val="275D85"/>
        <w:sz w:val="24"/>
        <w:szCs w:val="24"/>
      </w:rPr>
    </w:pPr>
    <w:bookmarkStart w:id="0" w:name="_Hlk145011321"/>
    <w:r w:rsidRPr="007C1089"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3DE7F825" wp14:editId="6F8CBAB0">
          <wp:simplePos x="0" y="0"/>
          <wp:positionH relativeFrom="margin">
            <wp:posOffset>4872494</wp:posOffset>
          </wp:positionH>
          <wp:positionV relativeFrom="paragraph">
            <wp:posOffset>-54610</wp:posOffset>
          </wp:positionV>
          <wp:extent cx="1560789" cy="369988"/>
          <wp:effectExtent l="0" t="0" r="1905" b="0"/>
          <wp:wrapNone/>
          <wp:docPr id="130617199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17199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789" cy="3699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1089" w:rsidRPr="007C1089">
      <w:rPr>
        <w:rFonts w:ascii="Segoe UI" w:hAnsi="Segoe UI" w:cs="Segoe UI"/>
        <w:color w:val="275D85"/>
        <w:sz w:val="24"/>
        <w:szCs w:val="24"/>
      </w:rPr>
      <w:t xml:space="preserve">JOB DESCRIPTION </w:t>
    </w:r>
    <w:bookmarkEnd w:id="0"/>
    <w:r w:rsidRPr="007C1089">
      <w:rPr>
        <w:rFonts w:ascii="Segoe UI" w:hAnsi="Segoe UI" w:cs="Segoe UI"/>
        <w:color w:val="275D85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817A2" w14:textId="659335D2" w:rsidR="00A42989" w:rsidRDefault="00A42989">
    <w:pPr>
      <w:pStyle w:val="Header"/>
    </w:pPr>
    <w:r w:rsidRPr="00A42989">
      <w:rPr>
        <w:noProof/>
        <w:color w:val="F2F2F2" w:themeColor="background1" w:themeShade="F2"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A4CB144" wp14:editId="5EDC6394">
              <wp:simplePos x="0" y="0"/>
              <wp:positionH relativeFrom="column">
                <wp:posOffset>-907415</wp:posOffset>
              </wp:positionH>
              <wp:positionV relativeFrom="paragraph">
                <wp:posOffset>1774794</wp:posOffset>
              </wp:positionV>
              <wp:extent cx="7936865" cy="3012440"/>
              <wp:effectExtent l="0" t="0" r="635" b="0"/>
              <wp:wrapNone/>
              <wp:docPr id="1122176725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36865" cy="30124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AF363C" id="Rectangle 3" o:spid="_x0000_s1026" style="position:absolute;margin-left:-71.45pt;margin-top:139.75pt;width:624.95pt;height:237.2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" fillcolor="#deeaf6 [660]" stroked="f" strokeweight="1pt"/>
          </w:pict>
        </mc:Fallback>
      </mc:AlternateContent>
    </w:r>
    <w:r w:rsidRPr="00A42989">
      <w:rPr>
        <w:noProof/>
        <w:color w:val="F2F2F2" w:themeColor="background1" w:themeShade="F2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1ACB00A" wp14:editId="5B43AD0A">
              <wp:simplePos x="0" y="0"/>
              <wp:positionH relativeFrom="column">
                <wp:posOffset>-906905</wp:posOffset>
              </wp:positionH>
              <wp:positionV relativeFrom="paragraph">
                <wp:posOffset>-449705</wp:posOffset>
              </wp:positionV>
              <wp:extent cx="7936865" cy="2226039"/>
              <wp:effectExtent l="0" t="0" r="635" b="0"/>
              <wp:wrapNone/>
              <wp:docPr id="17340171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36865" cy="222603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14F3EE" id="Rectangle 3" o:spid="_x0000_s1026" style="position:absolute;margin-left:-71.4pt;margin-top:-35.4pt;width:624.95pt;height:175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" fillcolor="#f2f2f2 [3052]" stroked="f" strokeweight="1pt"/>
          </w:pict>
        </mc:Fallback>
      </mc:AlternateContent>
    </w:r>
    <w:r w:rsidRPr="007C1089">
      <w:rPr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4B6E2288" wp14:editId="51DD67AE">
          <wp:simplePos x="0" y="0"/>
          <wp:positionH relativeFrom="margin">
            <wp:posOffset>4871720</wp:posOffset>
          </wp:positionH>
          <wp:positionV relativeFrom="paragraph">
            <wp:posOffset>-55245</wp:posOffset>
          </wp:positionV>
          <wp:extent cx="1560195" cy="369570"/>
          <wp:effectExtent l="0" t="0" r="1905" b="0"/>
          <wp:wrapNone/>
          <wp:docPr id="119946610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17199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195" cy="369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F2A2B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274942"/>
    <w:multiLevelType w:val="hybridMultilevel"/>
    <w:tmpl w:val="4DDEA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5379E"/>
    <w:multiLevelType w:val="hybridMultilevel"/>
    <w:tmpl w:val="C1AED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42555"/>
    <w:multiLevelType w:val="hybridMultilevel"/>
    <w:tmpl w:val="C7EE90D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40A11"/>
    <w:multiLevelType w:val="hybridMultilevel"/>
    <w:tmpl w:val="C07E4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E447A"/>
    <w:multiLevelType w:val="hybridMultilevel"/>
    <w:tmpl w:val="952C2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D40BB"/>
    <w:multiLevelType w:val="multilevel"/>
    <w:tmpl w:val="037E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1D756E"/>
    <w:multiLevelType w:val="hybridMultilevel"/>
    <w:tmpl w:val="AE84A75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147F"/>
    <w:multiLevelType w:val="hybridMultilevel"/>
    <w:tmpl w:val="20886A5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03D50"/>
    <w:multiLevelType w:val="hybridMultilevel"/>
    <w:tmpl w:val="D63C6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56C65"/>
    <w:multiLevelType w:val="hybridMultilevel"/>
    <w:tmpl w:val="46187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F5866"/>
    <w:multiLevelType w:val="hybridMultilevel"/>
    <w:tmpl w:val="17649F66"/>
    <w:lvl w:ilvl="0" w:tplc="7BEEC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73D0C"/>
    <w:multiLevelType w:val="hybridMultilevel"/>
    <w:tmpl w:val="7B3AC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20EFC"/>
    <w:multiLevelType w:val="multilevel"/>
    <w:tmpl w:val="1E5C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D21282"/>
    <w:multiLevelType w:val="multilevel"/>
    <w:tmpl w:val="F61AC9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7B77E1"/>
    <w:multiLevelType w:val="hybridMultilevel"/>
    <w:tmpl w:val="74C40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C75333"/>
    <w:multiLevelType w:val="hybridMultilevel"/>
    <w:tmpl w:val="0310D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E55F7"/>
    <w:multiLevelType w:val="hybridMultilevel"/>
    <w:tmpl w:val="53E62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81FDF"/>
    <w:multiLevelType w:val="hybridMultilevel"/>
    <w:tmpl w:val="A6000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200D9"/>
    <w:multiLevelType w:val="multilevel"/>
    <w:tmpl w:val="669C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0471E3"/>
    <w:multiLevelType w:val="hybridMultilevel"/>
    <w:tmpl w:val="9DFA0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124BA"/>
    <w:multiLevelType w:val="hybridMultilevel"/>
    <w:tmpl w:val="37D42E9C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539895">
    <w:abstractNumId w:val="1"/>
  </w:num>
  <w:num w:numId="2" w16cid:durableId="1849052353">
    <w:abstractNumId w:val="16"/>
  </w:num>
  <w:num w:numId="3" w16cid:durableId="357246307">
    <w:abstractNumId w:val="0"/>
  </w:num>
  <w:num w:numId="4" w16cid:durableId="1607273521">
    <w:abstractNumId w:val="4"/>
  </w:num>
  <w:num w:numId="5" w16cid:durableId="1223248873">
    <w:abstractNumId w:val="17"/>
  </w:num>
  <w:num w:numId="6" w16cid:durableId="1196230336">
    <w:abstractNumId w:val="14"/>
  </w:num>
  <w:num w:numId="7" w16cid:durableId="1309093936">
    <w:abstractNumId w:val="15"/>
  </w:num>
  <w:num w:numId="8" w16cid:durableId="689600803">
    <w:abstractNumId w:val="5"/>
  </w:num>
  <w:num w:numId="9" w16cid:durableId="1195539661">
    <w:abstractNumId w:val="12"/>
  </w:num>
  <w:num w:numId="10" w16cid:durableId="547575466">
    <w:abstractNumId w:val="2"/>
  </w:num>
  <w:num w:numId="11" w16cid:durableId="2069566606">
    <w:abstractNumId w:val="8"/>
  </w:num>
  <w:num w:numId="12" w16cid:durableId="1323775136">
    <w:abstractNumId w:val="3"/>
  </w:num>
  <w:num w:numId="13" w16cid:durableId="519514754">
    <w:abstractNumId w:val="21"/>
  </w:num>
  <w:num w:numId="14" w16cid:durableId="337773518">
    <w:abstractNumId w:val="7"/>
  </w:num>
  <w:num w:numId="15" w16cid:durableId="887455477">
    <w:abstractNumId w:val="18"/>
  </w:num>
  <w:num w:numId="16" w16cid:durableId="1325090694">
    <w:abstractNumId w:val="6"/>
  </w:num>
  <w:num w:numId="17" w16cid:durableId="1268654478">
    <w:abstractNumId w:val="20"/>
  </w:num>
  <w:num w:numId="18" w16cid:durableId="981812883">
    <w:abstractNumId w:val="9"/>
  </w:num>
  <w:num w:numId="19" w16cid:durableId="140121387">
    <w:abstractNumId w:val="11"/>
  </w:num>
  <w:num w:numId="20" w16cid:durableId="17970668">
    <w:abstractNumId w:val="10"/>
  </w:num>
  <w:num w:numId="21" w16cid:durableId="715740912">
    <w:abstractNumId w:val="13"/>
  </w:num>
  <w:num w:numId="22" w16cid:durableId="934363722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61"/>
    <w:rsid w:val="0000080E"/>
    <w:rsid w:val="00010498"/>
    <w:rsid w:val="00011A1A"/>
    <w:rsid w:val="00016358"/>
    <w:rsid w:val="000210B4"/>
    <w:rsid w:val="00034565"/>
    <w:rsid w:val="00036128"/>
    <w:rsid w:val="00041A25"/>
    <w:rsid w:val="000457F8"/>
    <w:rsid w:val="00053E4F"/>
    <w:rsid w:val="00055FE9"/>
    <w:rsid w:val="00057A93"/>
    <w:rsid w:val="000651AF"/>
    <w:rsid w:val="0006571F"/>
    <w:rsid w:val="000712B4"/>
    <w:rsid w:val="0007397D"/>
    <w:rsid w:val="0007741C"/>
    <w:rsid w:val="0008266A"/>
    <w:rsid w:val="000857B2"/>
    <w:rsid w:val="0009106F"/>
    <w:rsid w:val="00092C70"/>
    <w:rsid w:val="00095C23"/>
    <w:rsid w:val="000973CF"/>
    <w:rsid w:val="000A3551"/>
    <w:rsid w:val="000B01A0"/>
    <w:rsid w:val="000B1A80"/>
    <w:rsid w:val="000B263F"/>
    <w:rsid w:val="000B3868"/>
    <w:rsid w:val="000B5C59"/>
    <w:rsid w:val="000B67AC"/>
    <w:rsid w:val="000C0559"/>
    <w:rsid w:val="000C2976"/>
    <w:rsid w:val="000C3EE3"/>
    <w:rsid w:val="000C5F04"/>
    <w:rsid w:val="000C65B5"/>
    <w:rsid w:val="000D0430"/>
    <w:rsid w:val="000D167B"/>
    <w:rsid w:val="000D1A39"/>
    <w:rsid w:val="000D3C3D"/>
    <w:rsid w:val="000D4779"/>
    <w:rsid w:val="000D4941"/>
    <w:rsid w:val="000D65DC"/>
    <w:rsid w:val="000D673F"/>
    <w:rsid w:val="000E2A7F"/>
    <w:rsid w:val="000E335D"/>
    <w:rsid w:val="000E3D42"/>
    <w:rsid w:val="000F53F5"/>
    <w:rsid w:val="000F69C8"/>
    <w:rsid w:val="00100D24"/>
    <w:rsid w:val="001016E3"/>
    <w:rsid w:val="00107046"/>
    <w:rsid w:val="00116D66"/>
    <w:rsid w:val="00122321"/>
    <w:rsid w:val="00132216"/>
    <w:rsid w:val="00132B88"/>
    <w:rsid w:val="0013385D"/>
    <w:rsid w:val="0013410F"/>
    <w:rsid w:val="001411F8"/>
    <w:rsid w:val="001414EC"/>
    <w:rsid w:val="001476F7"/>
    <w:rsid w:val="00151C64"/>
    <w:rsid w:val="00154A90"/>
    <w:rsid w:val="001607CF"/>
    <w:rsid w:val="00161730"/>
    <w:rsid w:val="00163255"/>
    <w:rsid w:val="00166B76"/>
    <w:rsid w:val="00183E26"/>
    <w:rsid w:val="0018717A"/>
    <w:rsid w:val="0019005B"/>
    <w:rsid w:val="00196209"/>
    <w:rsid w:val="001A05ED"/>
    <w:rsid w:val="001A1D02"/>
    <w:rsid w:val="001A6F06"/>
    <w:rsid w:val="001A75BB"/>
    <w:rsid w:val="001B2339"/>
    <w:rsid w:val="001B77DA"/>
    <w:rsid w:val="001C5088"/>
    <w:rsid w:val="001D6A0B"/>
    <w:rsid w:val="001D7976"/>
    <w:rsid w:val="001E1F69"/>
    <w:rsid w:val="001E3BDC"/>
    <w:rsid w:val="001F2BD1"/>
    <w:rsid w:val="001F359F"/>
    <w:rsid w:val="001F579E"/>
    <w:rsid w:val="001F5C56"/>
    <w:rsid w:val="00202269"/>
    <w:rsid w:val="002029A5"/>
    <w:rsid w:val="0020529C"/>
    <w:rsid w:val="002055F3"/>
    <w:rsid w:val="002063D5"/>
    <w:rsid w:val="002075B1"/>
    <w:rsid w:val="00214126"/>
    <w:rsid w:val="0021660D"/>
    <w:rsid w:val="002241C8"/>
    <w:rsid w:val="00224B6A"/>
    <w:rsid w:val="002254ED"/>
    <w:rsid w:val="002303AC"/>
    <w:rsid w:val="00236946"/>
    <w:rsid w:val="002428CB"/>
    <w:rsid w:val="00250C8C"/>
    <w:rsid w:val="00253110"/>
    <w:rsid w:val="002569CC"/>
    <w:rsid w:val="00257E1D"/>
    <w:rsid w:val="00270B13"/>
    <w:rsid w:val="00271001"/>
    <w:rsid w:val="00273619"/>
    <w:rsid w:val="00277FD8"/>
    <w:rsid w:val="002857E0"/>
    <w:rsid w:val="00286F4A"/>
    <w:rsid w:val="00295A02"/>
    <w:rsid w:val="002A0026"/>
    <w:rsid w:val="002B420D"/>
    <w:rsid w:val="002B4849"/>
    <w:rsid w:val="002C284E"/>
    <w:rsid w:val="002D5730"/>
    <w:rsid w:val="002D5C35"/>
    <w:rsid w:val="002D7314"/>
    <w:rsid w:val="002E2159"/>
    <w:rsid w:val="002E25AD"/>
    <w:rsid w:val="00301CD2"/>
    <w:rsid w:val="003020A4"/>
    <w:rsid w:val="0030242B"/>
    <w:rsid w:val="003026F2"/>
    <w:rsid w:val="00303E19"/>
    <w:rsid w:val="00307DF9"/>
    <w:rsid w:val="003155A8"/>
    <w:rsid w:val="00316F4C"/>
    <w:rsid w:val="0032185D"/>
    <w:rsid w:val="00322565"/>
    <w:rsid w:val="00326F1A"/>
    <w:rsid w:val="00331B9C"/>
    <w:rsid w:val="00333D7E"/>
    <w:rsid w:val="003356AC"/>
    <w:rsid w:val="00342434"/>
    <w:rsid w:val="0034291F"/>
    <w:rsid w:val="003547DC"/>
    <w:rsid w:val="0035500E"/>
    <w:rsid w:val="0035717A"/>
    <w:rsid w:val="0035723E"/>
    <w:rsid w:val="003653E3"/>
    <w:rsid w:val="003654ED"/>
    <w:rsid w:val="003750DD"/>
    <w:rsid w:val="00375886"/>
    <w:rsid w:val="003775C3"/>
    <w:rsid w:val="00385007"/>
    <w:rsid w:val="00386518"/>
    <w:rsid w:val="003948C9"/>
    <w:rsid w:val="003953D0"/>
    <w:rsid w:val="003A3A8B"/>
    <w:rsid w:val="003A4705"/>
    <w:rsid w:val="003A4D6C"/>
    <w:rsid w:val="003A6E98"/>
    <w:rsid w:val="003B0D7A"/>
    <w:rsid w:val="003D1301"/>
    <w:rsid w:val="003D378B"/>
    <w:rsid w:val="003D5622"/>
    <w:rsid w:val="003D7299"/>
    <w:rsid w:val="003E326D"/>
    <w:rsid w:val="00403D8F"/>
    <w:rsid w:val="00412B33"/>
    <w:rsid w:val="00413705"/>
    <w:rsid w:val="00414F08"/>
    <w:rsid w:val="004155C9"/>
    <w:rsid w:val="00415663"/>
    <w:rsid w:val="004172A8"/>
    <w:rsid w:val="004174BF"/>
    <w:rsid w:val="00422788"/>
    <w:rsid w:val="00425161"/>
    <w:rsid w:val="00427A04"/>
    <w:rsid w:val="00435DF6"/>
    <w:rsid w:val="00462103"/>
    <w:rsid w:val="00464212"/>
    <w:rsid w:val="00464C21"/>
    <w:rsid w:val="00464F31"/>
    <w:rsid w:val="004668AC"/>
    <w:rsid w:val="00470907"/>
    <w:rsid w:val="004735D2"/>
    <w:rsid w:val="004764E0"/>
    <w:rsid w:val="00481FAF"/>
    <w:rsid w:val="004867CE"/>
    <w:rsid w:val="00487844"/>
    <w:rsid w:val="00496A28"/>
    <w:rsid w:val="00497A10"/>
    <w:rsid w:val="004A2D5F"/>
    <w:rsid w:val="004A4F46"/>
    <w:rsid w:val="004B1D50"/>
    <w:rsid w:val="004B2727"/>
    <w:rsid w:val="004C1E61"/>
    <w:rsid w:val="004C6527"/>
    <w:rsid w:val="004C6673"/>
    <w:rsid w:val="004D3F02"/>
    <w:rsid w:val="004D4582"/>
    <w:rsid w:val="004D74BE"/>
    <w:rsid w:val="004F4814"/>
    <w:rsid w:val="004F49C5"/>
    <w:rsid w:val="00507D9E"/>
    <w:rsid w:val="00513090"/>
    <w:rsid w:val="00517DC3"/>
    <w:rsid w:val="00521F23"/>
    <w:rsid w:val="005244E0"/>
    <w:rsid w:val="00525F54"/>
    <w:rsid w:val="00530756"/>
    <w:rsid w:val="00533633"/>
    <w:rsid w:val="005343B5"/>
    <w:rsid w:val="005350B7"/>
    <w:rsid w:val="0053591D"/>
    <w:rsid w:val="005432A0"/>
    <w:rsid w:val="00550B66"/>
    <w:rsid w:val="00551D62"/>
    <w:rsid w:val="00552EF6"/>
    <w:rsid w:val="00556C54"/>
    <w:rsid w:val="0055730A"/>
    <w:rsid w:val="005623CB"/>
    <w:rsid w:val="005672DB"/>
    <w:rsid w:val="005716A5"/>
    <w:rsid w:val="00582268"/>
    <w:rsid w:val="005879D0"/>
    <w:rsid w:val="00592696"/>
    <w:rsid w:val="00594977"/>
    <w:rsid w:val="005964BD"/>
    <w:rsid w:val="005A0E3E"/>
    <w:rsid w:val="005A59EF"/>
    <w:rsid w:val="005C0826"/>
    <w:rsid w:val="005C2592"/>
    <w:rsid w:val="005C78D6"/>
    <w:rsid w:val="005D0275"/>
    <w:rsid w:val="005D78F4"/>
    <w:rsid w:val="005F1E8B"/>
    <w:rsid w:val="005F5BF9"/>
    <w:rsid w:val="005F6D1B"/>
    <w:rsid w:val="00610F20"/>
    <w:rsid w:val="006244F0"/>
    <w:rsid w:val="0062789C"/>
    <w:rsid w:val="00627B07"/>
    <w:rsid w:val="00633BF9"/>
    <w:rsid w:val="00636FC7"/>
    <w:rsid w:val="00640AED"/>
    <w:rsid w:val="006423C7"/>
    <w:rsid w:val="00643B17"/>
    <w:rsid w:val="0064697B"/>
    <w:rsid w:val="006471F7"/>
    <w:rsid w:val="00656B04"/>
    <w:rsid w:val="00660E5F"/>
    <w:rsid w:val="0066753B"/>
    <w:rsid w:val="00674F5C"/>
    <w:rsid w:val="006838D7"/>
    <w:rsid w:val="006846D5"/>
    <w:rsid w:val="006B1967"/>
    <w:rsid w:val="006B5514"/>
    <w:rsid w:val="006B6E3D"/>
    <w:rsid w:val="006C475B"/>
    <w:rsid w:val="006D25E0"/>
    <w:rsid w:val="006E001D"/>
    <w:rsid w:val="006E16A4"/>
    <w:rsid w:val="006E3094"/>
    <w:rsid w:val="006F370A"/>
    <w:rsid w:val="006F3DC8"/>
    <w:rsid w:val="006F4617"/>
    <w:rsid w:val="00704682"/>
    <w:rsid w:val="007072A1"/>
    <w:rsid w:val="00707F51"/>
    <w:rsid w:val="00710AF7"/>
    <w:rsid w:val="0071780A"/>
    <w:rsid w:val="00724384"/>
    <w:rsid w:val="00724E13"/>
    <w:rsid w:val="00725307"/>
    <w:rsid w:val="00726994"/>
    <w:rsid w:val="00727108"/>
    <w:rsid w:val="007417F1"/>
    <w:rsid w:val="007423C7"/>
    <w:rsid w:val="007429A2"/>
    <w:rsid w:val="007519E1"/>
    <w:rsid w:val="007535F8"/>
    <w:rsid w:val="007549EC"/>
    <w:rsid w:val="007553AA"/>
    <w:rsid w:val="0075729B"/>
    <w:rsid w:val="00765D96"/>
    <w:rsid w:val="007672EB"/>
    <w:rsid w:val="00770552"/>
    <w:rsid w:val="00776241"/>
    <w:rsid w:val="00782BE0"/>
    <w:rsid w:val="00795F34"/>
    <w:rsid w:val="007A01FD"/>
    <w:rsid w:val="007A0385"/>
    <w:rsid w:val="007A5E6D"/>
    <w:rsid w:val="007B5F21"/>
    <w:rsid w:val="007B7181"/>
    <w:rsid w:val="007C1089"/>
    <w:rsid w:val="007C1245"/>
    <w:rsid w:val="007C6DBB"/>
    <w:rsid w:val="007D5C93"/>
    <w:rsid w:val="007F27DF"/>
    <w:rsid w:val="007F7C36"/>
    <w:rsid w:val="008012FC"/>
    <w:rsid w:val="00803462"/>
    <w:rsid w:val="008051CA"/>
    <w:rsid w:val="00806343"/>
    <w:rsid w:val="008073A5"/>
    <w:rsid w:val="00812664"/>
    <w:rsid w:val="008173DA"/>
    <w:rsid w:val="008211E3"/>
    <w:rsid w:val="0083712A"/>
    <w:rsid w:val="00841FB1"/>
    <w:rsid w:val="00842711"/>
    <w:rsid w:val="00843ECE"/>
    <w:rsid w:val="008516B1"/>
    <w:rsid w:val="00861395"/>
    <w:rsid w:val="00864043"/>
    <w:rsid w:val="008661D4"/>
    <w:rsid w:val="008719A9"/>
    <w:rsid w:val="0087598E"/>
    <w:rsid w:val="008839DC"/>
    <w:rsid w:val="008856E8"/>
    <w:rsid w:val="00891E69"/>
    <w:rsid w:val="0089613F"/>
    <w:rsid w:val="008A3292"/>
    <w:rsid w:val="008B015E"/>
    <w:rsid w:val="008B10E9"/>
    <w:rsid w:val="008B41C8"/>
    <w:rsid w:val="008B60B6"/>
    <w:rsid w:val="008D009C"/>
    <w:rsid w:val="008D1375"/>
    <w:rsid w:val="008D336B"/>
    <w:rsid w:val="008D7613"/>
    <w:rsid w:val="008E1233"/>
    <w:rsid w:val="008E1B5F"/>
    <w:rsid w:val="008E24E8"/>
    <w:rsid w:val="008E6638"/>
    <w:rsid w:val="008F337D"/>
    <w:rsid w:val="008F797E"/>
    <w:rsid w:val="00901B3C"/>
    <w:rsid w:val="0090246B"/>
    <w:rsid w:val="00906CB6"/>
    <w:rsid w:val="0091084E"/>
    <w:rsid w:val="0092286C"/>
    <w:rsid w:val="0093606C"/>
    <w:rsid w:val="0094216D"/>
    <w:rsid w:val="0094719E"/>
    <w:rsid w:val="00950A6D"/>
    <w:rsid w:val="00954441"/>
    <w:rsid w:val="00960440"/>
    <w:rsid w:val="00981681"/>
    <w:rsid w:val="00996D3B"/>
    <w:rsid w:val="009A0850"/>
    <w:rsid w:val="009B12A9"/>
    <w:rsid w:val="009B1545"/>
    <w:rsid w:val="009B32ED"/>
    <w:rsid w:val="009C12D5"/>
    <w:rsid w:val="009C4C98"/>
    <w:rsid w:val="009C7DE1"/>
    <w:rsid w:val="009D0320"/>
    <w:rsid w:val="009D731A"/>
    <w:rsid w:val="009D7B49"/>
    <w:rsid w:val="009E0E8C"/>
    <w:rsid w:val="009E2F40"/>
    <w:rsid w:val="00A01C8F"/>
    <w:rsid w:val="00A04756"/>
    <w:rsid w:val="00A105B0"/>
    <w:rsid w:val="00A13068"/>
    <w:rsid w:val="00A14384"/>
    <w:rsid w:val="00A14BD0"/>
    <w:rsid w:val="00A23DDB"/>
    <w:rsid w:val="00A24E01"/>
    <w:rsid w:val="00A30F55"/>
    <w:rsid w:val="00A3588D"/>
    <w:rsid w:val="00A42989"/>
    <w:rsid w:val="00A435A1"/>
    <w:rsid w:val="00A47C95"/>
    <w:rsid w:val="00A60B3C"/>
    <w:rsid w:val="00A64C8B"/>
    <w:rsid w:val="00A67AF2"/>
    <w:rsid w:val="00A76D55"/>
    <w:rsid w:val="00A850D9"/>
    <w:rsid w:val="00A8719B"/>
    <w:rsid w:val="00A9186F"/>
    <w:rsid w:val="00A950AB"/>
    <w:rsid w:val="00A964FC"/>
    <w:rsid w:val="00A96781"/>
    <w:rsid w:val="00AA2D36"/>
    <w:rsid w:val="00AA4EF3"/>
    <w:rsid w:val="00AB323E"/>
    <w:rsid w:val="00AC5E99"/>
    <w:rsid w:val="00AD32E0"/>
    <w:rsid w:val="00AD4C9A"/>
    <w:rsid w:val="00AD7A2E"/>
    <w:rsid w:val="00AF2F28"/>
    <w:rsid w:val="00AF50D7"/>
    <w:rsid w:val="00B00039"/>
    <w:rsid w:val="00B06488"/>
    <w:rsid w:val="00B06E4F"/>
    <w:rsid w:val="00B13793"/>
    <w:rsid w:val="00B22EFD"/>
    <w:rsid w:val="00B26AEB"/>
    <w:rsid w:val="00B517E1"/>
    <w:rsid w:val="00B518AF"/>
    <w:rsid w:val="00B54E50"/>
    <w:rsid w:val="00B5643A"/>
    <w:rsid w:val="00B57708"/>
    <w:rsid w:val="00B5775D"/>
    <w:rsid w:val="00B57E06"/>
    <w:rsid w:val="00B62906"/>
    <w:rsid w:val="00B64DA0"/>
    <w:rsid w:val="00B67078"/>
    <w:rsid w:val="00B717AA"/>
    <w:rsid w:val="00B71E03"/>
    <w:rsid w:val="00B73CE5"/>
    <w:rsid w:val="00B77180"/>
    <w:rsid w:val="00B77793"/>
    <w:rsid w:val="00B8424D"/>
    <w:rsid w:val="00B902DB"/>
    <w:rsid w:val="00B90BCF"/>
    <w:rsid w:val="00BA21AE"/>
    <w:rsid w:val="00BA25EB"/>
    <w:rsid w:val="00BA6E5E"/>
    <w:rsid w:val="00BB5011"/>
    <w:rsid w:val="00BC0869"/>
    <w:rsid w:val="00BC1F8E"/>
    <w:rsid w:val="00BC605B"/>
    <w:rsid w:val="00BC7C89"/>
    <w:rsid w:val="00BD398D"/>
    <w:rsid w:val="00BD63B9"/>
    <w:rsid w:val="00BD7E1B"/>
    <w:rsid w:val="00BE0D89"/>
    <w:rsid w:val="00BE5C11"/>
    <w:rsid w:val="00BF2918"/>
    <w:rsid w:val="00BF32A3"/>
    <w:rsid w:val="00C023C2"/>
    <w:rsid w:val="00C163D0"/>
    <w:rsid w:val="00C24E37"/>
    <w:rsid w:val="00C36443"/>
    <w:rsid w:val="00C36807"/>
    <w:rsid w:val="00C369AE"/>
    <w:rsid w:val="00C40091"/>
    <w:rsid w:val="00C446C8"/>
    <w:rsid w:val="00C4677E"/>
    <w:rsid w:val="00C46AA8"/>
    <w:rsid w:val="00C525E1"/>
    <w:rsid w:val="00C640A2"/>
    <w:rsid w:val="00C666DA"/>
    <w:rsid w:val="00C74545"/>
    <w:rsid w:val="00C77361"/>
    <w:rsid w:val="00C85FBF"/>
    <w:rsid w:val="00C87146"/>
    <w:rsid w:val="00C9241A"/>
    <w:rsid w:val="00C94136"/>
    <w:rsid w:val="00C97D0F"/>
    <w:rsid w:val="00CA053D"/>
    <w:rsid w:val="00CA2FDE"/>
    <w:rsid w:val="00CA6398"/>
    <w:rsid w:val="00CA7425"/>
    <w:rsid w:val="00CB190E"/>
    <w:rsid w:val="00CB21D5"/>
    <w:rsid w:val="00CB3642"/>
    <w:rsid w:val="00CB4C24"/>
    <w:rsid w:val="00CB5931"/>
    <w:rsid w:val="00CC1499"/>
    <w:rsid w:val="00CC2F75"/>
    <w:rsid w:val="00CC3629"/>
    <w:rsid w:val="00CD166B"/>
    <w:rsid w:val="00CD4DD2"/>
    <w:rsid w:val="00CD5DFC"/>
    <w:rsid w:val="00CE6D28"/>
    <w:rsid w:val="00D00A90"/>
    <w:rsid w:val="00D01761"/>
    <w:rsid w:val="00D048BF"/>
    <w:rsid w:val="00D07193"/>
    <w:rsid w:val="00D07DC1"/>
    <w:rsid w:val="00D13032"/>
    <w:rsid w:val="00D150EE"/>
    <w:rsid w:val="00D169F4"/>
    <w:rsid w:val="00D41890"/>
    <w:rsid w:val="00D532FC"/>
    <w:rsid w:val="00D55F36"/>
    <w:rsid w:val="00D70FEB"/>
    <w:rsid w:val="00D73C4B"/>
    <w:rsid w:val="00D74F32"/>
    <w:rsid w:val="00D77970"/>
    <w:rsid w:val="00D872D4"/>
    <w:rsid w:val="00D90521"/>
    <w:rsid w:val="00D92E3B"/>
    <w:rsid w:val="00D94131"/>
    <w:rsid w:val="00DB2A1C"/>
    <w:rsid w:val="00DB54A3"/>
    <w:rsid w:val="00DC0A4B"/>
    <w:rsid w:val="00DC7B4D"/>
    <w:rsid w:val="00DD5DB6"/>
    <w:rsid w:val="00DE4B97"/>
    <w:rsid w:val="00DE4EC4"/>
    <w:rsid w:val="00DE7219"/>
    <w:rsid w:val="00E03468"/>
    <w:rsid w:val="00E12752"/>
    <w:rsid w:val="00E12BCE"/>
    <w:rsid w:val="00E21964"/>
    <w:rsid w:val="00E33EE7"/>
    <w:rsid w:val="00E41987"/>
    <w:rsid w:val="00E43170"/>
    <w:rsid w:val="00E47EFC"/>
    <w:rsid w:val="00E511EA"/>
    <w:rsid w:val="00E51800"/>
    <w:rsid w:val="00E53C44"/>
    <w:rsid w:val="00E578AB"/>
    <w:rsid w:val="00E70EA4"/>
    <w:rsid w:val="00E730FC"/>
    <w:rsid w:val="00E754F4"/>
    <w:rsid w:val="00E77CD8"/>
    <w:rsid w:val="00E871B9"/>
    <w:rsid w:val="00E93D0A"/>
    <w:rsid w:val="00EA47AF"/>
    <w:rsid w:val="00EA645A"/>
    <w:rsid w:val="00EA6578"/>
    <w:rsid w:val="00EA6911"/>
    <w:rsid w:val="00EB17A3"/>
    <w:rsid w:val="00EC0AD8"/>
    <w:rsid w:val="00EC374A"/>
    <w:rsid w:val="00EC3AB2"/>
    <w:rsid w:val="00EC3E72"/>
    <w:rsid w:val="00EC61CD"/>
    <w:rsid w:val="00EC76B4"/>
    <w:rsid w:val="00ED3A71"/>
    <w:rsid w:val="00ED6721"/>
    <w:rsid w:val="00EE41B3"/>
    <w:rsid w:val="00EE7784"/>
    <w:rsid w:val="00EF2F46"/>
    <w:rsid w:val="00EF6CA3"/>
    <w:rsid w:val="00EF6CC4"/>
    <w:rsid w:val="00F047E2"/>
    <w:rsid w:val="00F070F5"/>
    <w:rsid w:val="00F11E45"/>
    <w:rsid w:val="00F15606"/>
    <w:rsid w:val="00F2754D"/>
    <w:rsid w:val="00F324A8"/>
    <w:rsid w:val="00F36D8E"/>
    <w:rsid w:val="00F37647"/>
    <w:rsid w:val="00F41A59"/>
    <w:rsid w:val="00F4491B"/>
    <w:rsid w:val="00F539D5"/>
    <w:rsid w:val="00F56104"/>
    <w:rsid w:val="00F649D5"/>
    <w:rsid w:val="00F71150"/>
    <w:rsid w:val="00F7744B"/>
    <w:rsid w:val="00F83196"/>
    <w:rsid w:val="00F83630"/>
    <w:rsid w:val="00F86E75"/>
    <w:rsid w:val="00F95816"/>
    <w:rsid w:val="00FA697B"/>
    <w:rsid w:val="00FC1636"/>
    <w:rsid w:val="00FC4F72"/>
    <w:rsid w:val="00FD0EE6"/>
    <w:rsid w:val="00FE2002"/>
    <w:rsid w:val="00FE5818"/>
    <w:rsid w:val="00FE77F1"/>
    <w:rsid w:val="00FF51FF"/>
    <w:rsid w:val="00FF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4AC15"/>
  <w15:chartTrackingRefBased/>
  <w15:docId w15:val="{3D47FE1E-770C-4135-8E62-E9C071AB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31A"/>
  </w:style>
  <w:style w:type="paragraph" w:styleId="Heading1">
    <w:name w:val="heading 1"/>
    <w:basedOn w:val="Normal"/>
    <w:next w:val="Normal"/>
    <w:link w:val="Heading1Char"/>
    <w:uiPriority w:val="9"/>
    <w:qFormat/>
    <w:rsid w:val="009D731A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3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3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3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3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31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3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31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31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6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6F2"/>
  </w:style>
  <w:style w:type="paragraph" w:styleId="Footer">
    <w:name w:val="footer"/>
    <w:basedOn w:val="Normal"/>
    <w:link w:val="FooterChar"/>
    <w:uiPriority w:val="99"/>
    <w:unhideWhenUsed/>
    <w:rsid w:val="003026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6F2"/>
  </w:style>
  <w:style w:type="paragraph" w:styleId="BalloonText">
    <w:name w:val="Balloon Text"/>
    <w:basedOn w:val="Normal"/>
    <w:link w:val="BalloonTextChar"/>
    <w:uiPriority w:val="99"/>
    <w:semiHidden/>
    <w:unhideWhenUsed/>
    <w:rsid w:val="00403D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D8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0D167B"/>
    <w:pPr>
      <w:ind w:left="720"/>
      <w:contextualSpacing/>
    </w:pPr>
  </w:style>
  <w:style w:type="paragraph" w:customStyle="1" w:styleId="whiteonblack">
    <w:name w:val="whiteonblack"/>
    <w:basedOn w:val="Normal"/>
    <w:rsid w:val="007423C7"/>
    <w:pPr>
      <w:shd w:val="clear" w:color="auto" w:fill="FFFFFF"/>
      <w:spacing w:before="100" w:beforeAutospacing="1" w:after="100" w:afterAutospacing="1"/>
    </w:pPr>
    <w:rPr>
      <w:rFonts w:ascii="Verdana" w:eastAsia="Times New Roman" w:hAnsi="Verdana" w:cs="Times New Roman"/>
      <w:b/>
      <w:bCs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7B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7B4D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56B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C7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78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8D6"/>
    <w:rPr>
      <w:b/>
      <w:bCs/>
      <w:sz w:val="20"/>
      <w:szCs w:val="20"/>
    </w:rPr>
  </w:style>
  <w:style w:type="table" w:styleId="TableGrid">
    <w:name w:val="Table Grid"/>
    <w:aliases w:val="AGI 2015 Table"/>
    <w:basedOn w:val="TableNormal"/>
    <w:uiPriority w:val="39"/>
    <w:rsid w:val="00095C23"/>
    <w:rPr>
      <w:rFonts w:ascii="Cambria" w:eastAsia="MS Mincho" w:hAnsi="Cambria" w:cs="Times New Roman"/>
      <w:sz w:val="20"/>
      <w:szCs w:val="20"/>
      <w:lang w:val="en-GB" w:eastAsia="en-GB"/>
    </w:rPr>
    <w:tblPr>
      <w:tblStyleRowBandSize w:val="1"/>
    </w:tblPr>
    <w:tblStylePr w:type="firstRow">
      <w:rPr>
        <w:rFonts w:ascii="System" w:hAnsi="System"/>
        <w:color w:val="FFFFFF"/>
        <w:sz w:val="24"/>
      </w:rPr>
      <w:tblPr/>
      <w:tcPr>
        <w:shd w:val="clear" w:color="auto" w:fill="3255A4"/>
      </w:tcPr>
    </w:tblStylePr>
    <w:tblStylePr w:type="firstCol">
      <w:rPr>
        <w:rFonts w:ascii="System" w:hAnsi="System"/>
        <w:color w:val="FFFFFF"/>
        <w:sz w:val="24"/>
      </w:rPr>
      <w:tblPr/>
      <w:tcPr>
        <w:shd w:val="clear" w:color="auto" w:fill="3255A4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NoSpacing">
    <w:name w:val="No Spacing"/>
    <w:uiPriority w:val="1"/>
    <w:qFormat/>
    <w:rsid w:val="009D731A"/>
  </w:style>
  <w:style w:type="character" w:customStyle="1" w:styleId="Heading1Char">
    <w:name w:val="Heading 1 Char"/>
    <w:basedOn w:val="DefaultParagraphFont"/>
    <w:link w:val="Heading1"/>
    <w:uiPriority w:val="9"/>
    <w:rsid w:val="009D731A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3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31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31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31A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31A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31A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31A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31A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731A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D731A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D731A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31A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731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D731A"/>
    <w:rPr>
      <w:b/>
      <w:bCs/>
    </w:rPr>
  </w:style>
  <w:style w:type="character" w:styleId="Emphasis">
    <w:name w:val="Emphasis"/>
    <w:basedOn w:val="DefaultParagraphFont"/>
    <w:uiPriority w:val="20"/>
    <w:qFormat/>
    <w:rsid w:val="009D731A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D731A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D731A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31A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31A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D731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D731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D731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D731A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D731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731A"/>
    <w:pPr>
      <w:outlineLvl w:val="9"/>
    </w:pPr>
  </w:style>
  <w:style w:type="paragraph" w:styleId="ListBullet">
    <w:name w:val="List Bullet"/>
    <w:basedOn w:val="Normal"/>
    <w:uiPriority w:val="99"/>
    <w:unhideWhenUsed/>
    <w:rsid w:val="0013385D"/>
    <w:pPr>
      <w:numPr>
        <w:numId w:val="3"/>
      </w:numPr>
      <w:spacing w:after="200" w:line="276" w:lineRule="auto"/>
      <w:contextualSpacing/>
    </w:pPr>
  </w:style>
  <w:style w:type="paragraph" w:styleId="Revision">
    <w:name w:val="Revision"/>
    <w:hidden/>
    <w:uiPriority w:val="99"/>
    <w:semiHidden/>
    <w:rsid w:val="009C7DE1"/>
  </w:style>
  <w:style w:type="paragraph" w:customStyle="1" w:styleId="SubheadBlue">
    <w:name w:val="Subhead Blue"/>
    <w:basedOn w:val="Normal"/>
    <w:qFormat/>
    <w:rsid w:val="00016358"/>
    <w:rPr>
      <w:rFonts w:ascii="Segoe UI" w:eastAsia="MS Mincho" w:hAnsi="Segoe UI" w:cs="Segoe UI"/>
      <w:b/>
      <w:bCs/>
      <w:color w:val="5B9BD5" w:themeColor="accent1"/>
      <w:sz w:val="24"/>
      <w:szCs w:val="24"/>
      <w:lang w:val="en-GB" w:eastAsia="en-GB"/>
    </w:rPr>
  </w:style>
  <w:style w:type="table" w:styleId="PlainTable1">
    <w:name w:val="Plain Table 1"/>
    <w:basedOn w:val="TableNormal"/>
    <w:uiPriority w:val="41"/>
    <w:rsid w:val="009B154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7EFC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5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53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5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924538-33f5-40bf-ac9b-cf4b892868a8">
      <Terms xmlns="http://schemas.microsoft.com/office/infopath/2007/PartnerControls"/>
    </lcf76f155ced4ddcb4097134ff3c332f>
    <TaxCatchAll xmlns="15fca898-0a34-4fde-b219-122eba7863d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2C3C259EA894FA24543412B4D09BF" ma:contentTypeVersion="13" ma:contentTypeDescription="Create a new document." ma:contentTypeScope="" ma:versionID="ab7eb4014f258d97b3a1365dd0128deb">
  <xsd:schema xmlns:xsd="http://www.w3.org/2001/XMLSchema" xmlns:xs="http://www.w3.org/2001/XMLSchema" xmlns:p="http://schemas.microsoft.com/office/2006/metadata/properties" xmlns:ns2="bd924538-33f5-40bf-ac9b-cf4b892868a8" xmlns:ns3="15fca898-0a34-4fde-b219-122eba7863d5" targetNamespace="http://schemas.microsoft.com/office/2006/metadata/properties" ma:root="true" ma:fieldsID="deff4171d2474c8f10354e8b2d632372" ns2:_="" ns3:_="">
    <xsd:import namespace="bd924538-33f5-40bf-ac9b-cf4b892868a8"/>
    <xsd:import namespace="15fca898-0a34-4fde-b219-122eba7863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24538-33f5-40bf-ac9b-cf4b89286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b105c01-c954-404d-bfb0-a975f69b5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ca898-0a34-4fde-b219-122eba7863d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ca6740e-197f-4b8f-89f1-e81df11fc4a5}" ma:internalName="TaxCatchAll" ma:showField="CatchAllData" ma:web="15fca898-0a34-4fde-b219-122eba7863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360607-6C9A-4AA3-A548-A95DA8A1EC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A5C8FF-7491-428C-B130-041313D21E71}">
  <ds:schemaRefs>
    <ds:schemaRef ds:uri="http://schemas.microsoft.com/office/2006/metadata/properties"/>
    <ds:schemaRef ds:uri="http://schemas.microsoft.com/office/infopath/2007/PartnerControls"/>
    <ds:schemaRef ds:uri="bd924538-33f5-40bf-ac9b-cf4b892868a8"/>
    <ds:schemaRef ds:uri="15fca898-0a34-4fde-b219-122eba7863d5"/>
  </ds:schemaRefs>
</ds:datastoreItem>
</file>

<file path=customXml/itemProps3.xml><?xml version="1.0" encoding="utf-8"?>
<ds:datastoreItem xmlns:ds="http://schemas.openxmlformats.org/officeDocument/2006/customXml" ds:itemID="{FDCCA840-0AB6-4170-B142-9C70DBEC24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4C9122-013D-4ECC-8568-33C09FC71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924538-33f5-40bf-ac9b-cf4b892868a8"/>
    <ds:schemaRef ds:uri="15fca898-0a34-4fde-b219-122eba786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3a6a17a-2c4a-467a-b0d3-a79cc381fed8}" enabled="0" method="" siteId="{33a6a17a-2c4a-467a-b0d3-a79cc381fe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5511</Characters>
  <Application>Microsoft Office Word</Application>
  <DocSecurity>0</DocSecurity>
  <Lines>145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Neil</dc:creator>
  <cp:keywords/>
  <dc:description/>
  <cp:lastModifiedBy>Sally Bennett</cp:lastModifiedBy>
  <cp:revision>2</cp:revision>
  <cp:lastPrinted>2026-04-27T14:57:00Z</cp:lastPrinted>
  <dcterms:created xsi:type="dcterms:W3CDTF">2026-07-21T12:19:00Z</dcterms:created>
  <dcterms:modified xsi:type="dcterms:W3CDTF">2026-07-21T12:19:00Z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0x01010072B2C3C259EA894FA24543412B4D09BF</vt:lpwstr>
  </property>
  <property fmtid="{D5CDD505-2E9C-101B-9397-08002B2CF9AE}" pid="3" name="MSIP_Label_bc542af7-5d97-419a-998f-f67370cea91a_Enabled">
    <vt:lpwstr>true</vt:lpwstr>
  </property>
  <property fmtid="{D5CDD505-2E9C-101B-9397-08002B2CF9AE}" pid="4" name="MSIP_Label_bc542af7-5d97-419a-998f-f67370cea91a_SetDate">
    <vt:lpwstr>2023-02-07T14:23:38Z</vt:lpwstr>
  </property>
  <property fmtid="{D5CDD505-2E9C-101B-9397-08002B2CF9AE}" pid="5" name="MSIP_Label_bc542af7-5d97-419a-998f-f67370cea91a_Method">
    <vt:lpwstr>Standard</vt:lpwstr>
  </property>
  <property fmtid="{D5CDD505-2E9C-101B-9397-08002B2CF9AE}" pid="6" name="MSIP_Label_bc542af7-5d97-419a-998f-f67370cea91a_Name">
    <vt:lpwstr>General</vt:lpwstr>
  </property>
  <property fmtid="{D5CDD505-2E9C-101B-9397-08002B2CF9AE}" pid="7" name="MSIP_Label_bc542af7-5d97-419a-998f-f67370cea91a_SiteId">
    <vt:lpwstr>dc3928e3-f38b-4f13-af96-f58c50fbdac7</vt:lpwstr>
  </property>
  <property fmtid="{D5CDD505-2E9C-101B-9397-08002B2CF9AE}" pid="8" name="MSIP_Label_bc542af7-5d97-419a-998f-f67370cea91a_ActionId">
    <vt:lpwstr>b0eb0ca4-e690-48bd-ae73-2ac1653834b2</vt:lpwstr>
  </property>
  <property fmtid="{D5CDD505-2E9C-101B-9397-08002B2CF9AE}" pid="9" name="MSIP_Label_bc542af7-5d97-419a-998f-f67370cea91a_ContentBits">
    <vt:lpwstr>0</vt:lpwstr>
  </property>
  <property fmtid="{D5CDD505-2E9C-101B-9397-08002B2CF9AE}" pid="10" name="MediaServiceImageTags">
    <vt:lpwstr/>
  </property>
</Properties>
</file>