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5E60C" w14:textId="34DA501C" w:rsidR="007C1089" w:rsidRPr="007C1089" w:rsidRDefault="00E47EFC" w:rsidP="007C1089">
      <w:pPr>
        <w:spacing w:line="360" w:lineRule="auto"/>
        <w:rPr>
          <w:rFonts w:ascii="Segoe UI" w:hAnsi="Segoe UI" w:cs="Segoe UI"/>
          <w:b/>
          <w:bCs/>
          <w:color w:val="44546A" w:themeColor="text2"/>
          <w:sz w:val="36"/>
          <w:szCs w:val="36"/>
        </w:rPr>
      </w:pPr>
      <w:r>
        <w:rPr>
          <w:rFonts w:ascii="Segoe UI" w:hAnsi="Segoe UI" w:cs="Segoe UI"/>
          <w:b/>
          <w:bCs/>
          <w:color w:val="44546A" w:themeColor="text2"/>
          <w:sz w:val="36"/>
          <w:szCs w:val="36"/>
        </w:rPr>
        <w:t>Project Manager</w:t>
      </w:r>
    </w:p>
    <w:p w14:paraId="292AA994" w14:textId="253B8EA0" w:rsidR="007C1089" w:rsidRPr="007C1089" w:rsidRDefault="007C1089" w:rsidP="00A42989">
      <w:pPr>
        <w:spacing w:line="276" w:lineRule="auto"/>
        <w:rPr>
          <w:rFonts w:ascii="Segoe UI" w:hAnsi="Segoe UI" w:cs="Segoe UI"/>
          <w:sz w:val="20"/>
          <w:szCs w:val="20"/>
        </w:rPr>
      </w:pPr>
      <w:r w:rsidRPr="007C1089">
        <w:rPr>
          <w:rFonts w:ascii="Segoe UI" w:hAnsi="Segoe UI" w:cs="Segoe UI"/>
          <w:color w:val="5B9BD5" w:themeColor="accent1"/>
          <w:sz w:val="20"/>
          <w:szCs w:val="20"/>
        </w:rPr>
        <w:t xml:space="preserve">Dept: </w:t>
      </w:r>
      <w:r w:rsidR="00352EB1">
        <w:rPr>
          <w:rFonts w:ascii="Segoe UI" w:hAnsi="Segoe UI" w:cs="Segoe UI"/>
          <w:sz w:val="18"/>
          <w:szCs w:val="18"/>
        </w:rPr>
        <w:t>Project Management Office</w:t>
      </w:r>
      <w:r>
        <w:rPr>
          <w:rFonts w:ascii="Segoe UI" w:hAnsi="Segoe UI" w:cs="Segoe UI"/>
          <w:sz w:val="20"/>
          <w:szCs w:val="20"/>
        </w:rPr>
        <w:br/>
      </w:r>
      <w:r w:rsidRPr="007C1089">
        <w:rPr>
          <w:rFonts w:ascii="Segoe UI" w:hAnsi="Segoe UI" w:cs="Segoe UI"/>
          <w:color w:val="5B9BD5" w:themeColor="accent1"/>
          <w:sz w:val="20"/>
          <w:szCs w:val="20"/>
        </w:rPr>
        <w:t xml:space="preserve">Reports to: </w:t>
      </w:r>
      <w:r w:rsidR="00E47EFC">
        <w:rPr>
          <w:rFonts w:ascii="Segoe UI" w:hAnsi="Segoe UI" w:cs="Segoe UI"/>
          <w:sz w:val="20"/>
          <w:szCs w:val="20"/>
        </w:rPr>
        <w:t>Head of PMO</w:t>
      </w:r>
      <w:r>
        <w:rPr>
          <w:rFonts w:ascii="Segoe UI" w:hAnsi="Segoe UI" w:cs="Segoe UI"/>
          <w:sz w:val="20"/>
          <w:szCs w:val="20"/>
        </w:rPr>
        <w:br/>
      </w:r>
      <w:r w:rsidRPr="007C1089">
        <w:rPr>
          <w:rFonts w:ascii="Segoe UI" w:hAnsi="Segoe UI" w:cs="Segoe UI"/>
          <w:color w:val="5B9BD5" w:themeColor="accent1"/>
          <w:sz w:val="20"/>
          <w:szCs w:val="20"/>
        </w:rPr>
        <w:t xml:space="preserve">Location: </w:t>
      </w:r>
      <w:r w:rsidRPr="007C1089">
        <w:rPr>
          <w:rFonts w:ascii="Segoe UI" w:hAnsi="Segoe UI" w:cs="Segoe UI"/>
          <w:sz w:val="20"/>
          <w:szCs w:val="20"/>
        </w:rPr>
        <w:t>Poole, UK</w:t>
      </w:r>
    </w:p>
    <w:p w14:paraId="0A6454ED" w14:textId="2A6BE500" w:rsidR="007C1089" w:rsidRDefault="007C1089" w:rsidP="007C1089">
      <w:pPr>
        <w:spacing w:after="160" w:line="278" w:lineRule="auto"/>
        <w:rPr>
          <w:rFonts w:ascii="Segoe UI" w:hAnsi="Segoe UI" w:cs="Segoe UI"/>
          <w:color w:val="000000" w:themeColor="text1"/>
          <w:sz w:val="18"/>
          <w:szCs w:val="18"/>
        </w:rPr>
      </w:pPr>
    </w:p>
    <w:p w14:paraId="12556BF3" w14:textId="77777777" w:rsidR="007C1089" w:rsidRPr="007C1089" w:rsidRDefault="007C1089" w:rsidP="007C1089">
      <w:pPr>
        <w:spacing w:after="240"/>
        <w:rPr>
          <w:rFonts w:ascii="Segoe UI" w:hAnsi="Segoe UI" w:cs="Segoe UI"/>
          <w:b/>
          <w:bCs/>
          <w:color w:val="44546A" w:themeColor="text2"/>
          <w:sz w:val="20"/>
          <w:szCs w:val="20"/>
        </w:rPr>
      </w:pPr>
      <w:r w:rsidRPr="007C1089">
        <w:rPr>
          <w:rFonts w:ascii="Segoe UI" w:hAnsi="Segoe UI" w:cs="Segoe UI"/>
          <w:b/>
          <w:bCs/>
          <w:color w:val="44546A" w:themeColor="text2"/>
          <w:sz w:val="20"/>
          <w:szCs w:val="20"/>
        </w:rPr>
        <w:t xml:space="preserve">About </w:t>
      </w:r>
      <w:proofErr w:type="spellStart"/>
      <w:r w:rsidRPr="007C1089">
        <w:rPr>
          <w:rFonts w:ascii="Segoe UI" w:hAnsi="Segoe UI" w:cs="Segoe UI"/>
          <w:b/>
          <w:bCs/>
          <w:color w:val="44546A" w:themeColor="text2"/>
          <w:sz w:val="20"/>
          <w:szCs w:val="20"/>
        </w:rPr>
        <w:t>Rivencore</w:t>
      </w:r>
      <w:proofErr w:type="spellEnd"/>
    </w:p>
    <w:p w14:paraId="0C88643F" w14:textId="77777777" w:rsidR="00352EB1" w:rsidRPr="00352EB1" w:rsidRDefault="00352EB1" w:rsidP="00352EB1">
      <w:pPr>
        <w:rPr>
          <w:rFonts w:ascii="Segoe UI" w:eastAsia="MS Mincho" w:hAnsi="Segoe UI" w:cs="Segoe UI"/>
          <w:color w:val="000000" w:themeColor="text1"/>
          <w:sz w:val="18"/>
          <w:szCs w:val="18"/>
          <w:lang w:val="en-GB" w:eastAsia="en-GB"/>
        </w:rPr>
      </w:pPr>
      <w:proofErr w:type="spellStart"/>
      <w:r w:rsidRPr="00352EB1">
        <w:rPr>
          <w:rFonts w:ascii="Segoe UI" w:eastAsia="MS Mincho" w:hAnsi="Segoe UI" w:cs="Segoe UI"/>
          <w:color w:val="000000" w:themeColor="text1"/>
          <w:sz w:val="18"/>
          <w:szCs w:val="18"/>
          <w:lang w:val="en-GB" w:eastAsia="en-GB"/>
        </w:rPr>
        <w:t>Rivencore</w:t>
      </w:r>
      <w:proofErr w:type="spellEnd"/>
      <w:r w:rsidRPr="00352EB1">
        <w:rPr>
          <w:rFonts w:ascii="Segoe UI" w:eastAsia="MS Mincho" w:hAnsi="Segoe UI" w:cs="Segoe UI"/>
          <w:color w:val="000000" w:themeColor="text1"/>
          <w:sz w:val="18"/>
          <w:szCs w:val="18"/>
          <w:lang w:val="en-GB" w:eastAsia="en-GB"/>
        </w:rPr>
        <w:t xml:space="preserve"> Global Solutions are dedicated to advancing defence technology through innovative engineering and precision manufacturing.</w:t>
      </w:r>
    </w:p>
    <w:p w14:paraId="677A69D3" w14:textId="77777777" w:rsidR="00352EB1" w:rsidRPr="00352EB1" w:rsidRDefault="00352EB1" w:rsidP="00352EB1">
      <w:pPr>
        <w:rPr>
          <w:rFonts w:ascii="Segoe UI" w:eastAsia="MS Mincho" w:hAnsi="Segoe UI" w:cs="Segoe UI"/>
          <w:color w:val="000000" w:themeColor="text1"/>
          <w:sz w:val="18"/>
          <w:szCs w:val="18"/>
          <w:lang w:val="en-GB" w:eastAsia="en-GB"/>
        </w:rPr>
      </w:pPr>
    </w:p>
    <w:p w14:paraId="5E3AB28B" w14:textId="77777777" w:rsidR="00352EB1" w:rsidRPr="00352EB1" w:rsidRDefault="00352EB1" w:rsidP="00352EB1">
      <w:pPr>
        <w:rPr>
          <w:rFonts w:ascii="Segoe UI" w:eastAsia="MS Mincho" w:hAnsi="Segoe UI" w:cs="Segoe UI"/>
          <w:color w:val="000000" w:themeColor="text1"/>
          <w:sz w:val="18"/>
          <w:szCs w:val="18"/>
          <w:lang w:val="en-GB" w:eastAsia="en-GB"/>
        </w:rPr>
      </w:pPr>
      <w:r w:rsidRPr="00352EB1">
        <w:rPr>
          <w:rFonts w:ascii="Segoe UI" w:eastAsia="MS Mincho" w:hAnsi="Segoe UI" w:cs="Segoe UI"/>
          <w:color w:val="000000" w:themeColor="text1"/>
          <w:sz w:val="18"/>
          <w:szCs w:val="18"/>
          <w:lang w:val="en-GB" w:eastAsia="en-GB"/>
        </w:rPr>
        <w:t>Our dedicated teams specialise in developing and producing electronic systems and hardware that provide environmental awareness, on-deck aircraft landing aids, corrosion protection and other naval applications within the Defence markets, globally.</w:t>
      </w:r>
    </w:p>
    <w:p w14:paraId="0CE0781C" w14:textId="77777777" w:rsidR="00352EB1" w:rsidRPr="00352EB1" w:rsidRDefault="00352EB1" w:rsidP="00352EB1">
      <w:pPr>
        <w:rPr>
          <w:rFonts w:ascii="Segoe UI" w:eastAsia="MS Mincho" w:hAnsi="Segoe UI" w:cs="Segoe UI"/>
          <w:color w:val="000000" w:themeColor="text1"/>
          <w:sz w:val="18"/>
          <w:szCs w:val="18"/>
          <w:lang w:val="en-GB" w:eastAsia="en-GB"/>
        </w:rPr>
      </w:pPr>
    </w:p>
    <w:p w14:paraId="1A6C7615" w14:textId="77777777" w:rsidR="00352EB1" w:rsidRPr="00352EB1" w:rsidRDefault="00352EB1" w:rsidP="00352EB1">
      <w:pPr>
        <w:rPr>
          <w:rFonts w:ascii="Segoe UI" w:eastAsia="MS Mincho" w:hAnsi="Segoe UI" w:cs="Segoe UI"/>
          <w:color w:val="000000" w:themeColor="text1"/>
          <w:sz w:val="18"/>
          <w:szCs w:val="18"/>
          <w:lang w:val="en-GB" w:eastAsia="en-GB"/>
        </w:rPr>
      </w:pPr>
      <w:r w:rsidRPr="00352EB1">
        <w:rPr>
          <w:rFonts w:ascii="Segoe UI" w:eastAsia="MS Mincho" w:hAnsi="Segoe UI" w:cs="Segoe UI"/>
          <w:color w:val="000000" w:themeColor="text1"/>
          <w:sz w:val="18"/>
          <w:szCs w:val="18"/>
          <w:lang w:val="en-GB" w:eastAsia="en-GB"/>
        </w:rPr>
        <w:t>We provide durable, field-testing solutions for shipboard systems, ensuring reliability and performance tested in extreme maritime conditions, with a reputation for high quality and well-engineered products and systems to satisfy customer requirements.</w:t>
      </w:r>
    </w:p>
    <w:p w14:paraId="4DFAC80A" w14:textId="77777777" w:rsidR="00352EB1" w:rsidRPr="00352EB1" w:rsidRDefault="00352EB1" w:rsidP="00352EB1">
      <w:pPr>
        <w:rPr>
          <w:rFonts w:ascii="Segoe UI" w:eastAsia="MS Mincho" w:hAnsi="Segoe UI" w:cs="Segoe UI"/>
          <w:color w:val="000000" w:themeColor="text1"/>
          <w:sz w:val="18"/>
          <w:szCs w:val="18"/>
          <w:lang w:val="en-GB" w:eastAsia="en-GB"/>
        </w:rPr>
      </w:pPr>
    </w:p>
    <w:p w14:paraId="28D8FB41" w14:textId="77777777" w:rsidR="00352EB1" w:rsidRPr="00352EB1" w:rsidRDefault="00352EB1" w:rsidP="00352EB1">
      <w:pPr>
        <w:rPr>
          <w:rFonts w:ascii="Segoe UI" w:eastAsia="MS Mincho" w:hAnsi="Segoe UI" w:cs="Segoe UI"/>
          <w:color w:val="000000" w:themeColor="text1"/>
          <w:sz w:val="18"/>
          <w:szCs w:val="18"/>
          <w:lang w:val="en-GB" w:eastAsia="en-GB"/>
        </w:rPr>
      </w:pPr>
      <w:r w:rsidRPr="00352EB1">
        <w:rPr>
          <w:rFonts w:ascii="Segoe UI" w:eastAsia="MS Mincho" w:hAnsi="Segoe UI" w:cs="Segoe UI"/>
          <w:color w:val="000000" w:themeColor="text1"/>
          <w:sz w:val="18"/>
          <w:szCs w:val="18"/>
          <w:lang w:val="en-GB" w:eastAsia="en-GB"/>
        </w:rPr>
        <w:t>We supply products that are in use in over 50 countries, often destined for continuous use where reliable operation is essential.</w:t>
      </w:r>
    </w:p>
    <w:p w14:paraId="272BBB5D" w14:textId="77777777" w:rsidR="00352EB1" w:rsidRPr="00352EB1" w:rsidRDefault="00352EB1" w:rsidP="00352EB1">
      <w:pPr>
        <w:rPr>
          <w:rFonts w:ascii="Segoe UI" w:eastAsia="MS Mincho" w:hAnsi="Segoe UI" w:cs="Segoe UI"/>
          <w:color w:val="000000" w:themeColor="text1"/>
          <w:sz w:val="18"/>
          <w:szCs w:val="18"/>
          <w:lang w:val="en-GB" w:eastAsia="en-GB"/>
        </w:rPr>
      </w:pPr>
    </w:p>
    <w:p w14:paraId="336E688F" w14:textId="53BFB4F4" w:rsidR="007C1089" w:rsidRPr="009C4C98" w:rsidRDefault="00352EB1" w:rsidP="00352EB1">
      <w:pPr>
        <w:rPr>
          <w:rFonts w:ascii="Arial" w:hAnsi="Arial" w:cs="Arial"/>
          <w:sz w:val="20"/>
          <w:szCs w:val="20"/>
        </w:rPr>
      </w:pPr>
      <w:r w:rsidRPr="00352EB1">
        <w:rPr>
          <w:rFonts w:ascii="Segoe UI" w:eastAsia="MS Mincho" w:hAnsi="Segoe UI" w:cs="Segoe UI"/>
          <w:color w:val="000000" w:themeColor="text1"/>
          <w:sz w:val="18"/>
          <w:szCs w:val="18"/>
          <w:lang w:val="en-GB" w:eastAsia="en-GB"/>
        </w:rPr>
        <w:t>By working closely with global navies, defence primes and commercial shipbuilders, we deliver cutting-edge solutions that enhance operational efficiency and safety at sea.</w:t>
      </w:r>
    </w:p>
    <w:p w14:paraId="0D607EBA" w14:textId="77777777" w:rsidR="00095C23" w:rsidRPr="009C4C98" w:rsidRDefault="00095C23" w:rsidP="00864043">
      <w:pPr>
        <w:rPr>
          <w:rFonts w:ascii="Arial" w:hAnsi="Arial" w:cs="Arial"/>
          <w:b/>
          <w:bCs/>
          <w:sz w:val="20"/>
          <w:szCs w:val="20"/>
        </w:rPr>
      </w:pPr>
    </w:p>
    <w:tbl>
      <w:tblPr>
        <w:tblStyle w:val="TableGrid"/>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28" w:type="dxa"/>
          <w:bottom w:w="113" w:type="dxa"/>
        </w:tblCellMar>
        <w:tblLook w:val="04A0" w:firstRow="1" w:lastRow="0" w:firstColumn="1" w:lastColumn="0" w:noHBand="0" w:noVBand="1"/>
      </w:tblPr>
      <w:tblGrid>
        <w:gridCol w:w="1977"/>
        <w:gridCol w:w="7521"/>
      </w:tblGrid>
      <w:tr w:rsidR="007C1089" w:rsidRPr="009C4C98" w14:paraId="048A107C" w14:textId="77777777" w:rsidTr="001016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nil"/>
              <w:left w:val="nil"/>
              <w:bottom w:val="single" w:sz="4" w:space="0" w:color="5B9BD5" w:themeColor="accent1"/>
              <w:right w:val="nil"/>
            </w:tcBorders>
            <w:shd w:val="clear" w:color="auto" w:fill="auto"/>
          </w:tcPr>
          <w:p w14:paraId="49EA4D0F" w14:textId="4876E9A7" w:rsidR="007C1089" w:rsidRPr="00016358" w:rsidRDefault="007C1089" w:rsidP="007C1089">
            <w:pPr>
              <w:rPr>
                <w:rFonts w:ascii="Segoe UI" w:hAnsi="Segoe UI" w:cs="Segoe UI"/>
                <w:b/>
                <w:bCs/>
                <w:color w:val="275D85"/>
                <w:szCs w:val="24"/>
              </w:rPr>
            </w:pPr>
          </w:p>
        </w:tc>
        <w:tc>
          <w:tcPr>
            <w:tcW w:w="7521" w:type="dxa"/>
            <w:tcBorders>
              <w:top w:val="nil"/>
              <w:left w:val="nil"/>
              <w:bottom w:val="single" w:sz="4" w:space="0" w:color="5B9BD5" w:themeColor="accent1"/>
              <w:right w:val="nil"/>
            </w:tcBorders>
            <w:shd w:val="clear" w:color="auto" w:fill="FFFFFF" w:themeFill="background1"/>
          </w:tcPr>
          <w:p w14:paraId="5B2A65A3" w14:textId="5EDC6761" w:rsidR="007C1089" w:rsidRPr="007C1089" w:rsidRDefault="007C1089" w:rsidP="00C87146">
            <w:pPr>
              <w:spacing w:after="160" w:line="278" w:lineRule="auto"/>
              <w:cnfStyle w:val="100000000000" w:firstRow="1" w:lastRow="0" w:firstColumn="0" w:lastColumn="0" w:oddVBand="0" w:evenVBand="0" w:oddHBand="0" w:evenHBand="0" w:firstRowFirstColumn="0" w:firstRowLastColumn="0" w:lastRowFirstColumn="0" w:lastRowLastColumn="0"/>
              <w:rPr>
                <w:rFonts w:ascii="Segoe UI" w:hAnsi="Segoe UI" w:cs="Segoe UI"/>
                <w:color w:val="44546A" w:themeColor="text2"/>
                <w:sz w:val="18"/>
                <w:szCs w:val="18"/>
              </w:rPr>
            </w:pPr>
          </w:p>
        </w:tc>
      </w:tr>
      <w:tr w:rsidR="007C1089" w:rsidRPr="009C4C98" w14:paraId="056225FB" w14:textId="77777777" w:rsidTr="00101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3FA71899" w14:textId="2704BA7E" w:rsidR="007C1089" w:rsidRPr="00CD166B" w:rsidRDefault="007C1089" w:rsidP="00016358">
            <w:pPr>
              <w:pStyle w:val="SubheadBlue"/>
              <w:rPr>
                <w:color w:val="auto"/>
              </w:rPr>
            </w:pPr>
            <w:r>
              <w:t>Role</w:t>
            </w:r>
            <w:r w:rsidR="00016358">
              <w:br/>
            </w:r>
            <w:r>
              <w:t>overview</w:t>
            </w:r>
            <w:r w:rsidRPr="00F71150">
              <w:t>:</w:t>
            </w:r>
          </w:p>
        </w:tc>
        <w:tc>
          <w:tcPr>
            <w:tcW w:w="7521" w:type="dxa"/>
            <w:tcBorders>
              <w:top w:val="single" w:sz="4" w:space="0" w:color="5B9BD5" w:themeColor="accent1"/>
              <w:left w:val="nil"/>
              <w:bottom w:val="single" w:sz="4" w:space="0" w:color="5B9BD5" w:themeColor="accent1"/>
              <w:right w:val="nil"/>
            </w:tcBorders>
            <w:shd w:val="clear" w:color="auto" w:fill="auto"/>
          </w:tcPr>
          <w:p w14:paraId="08677E3A" w14:textId="731025EE" w:rsidR="00FC4F72" w:rsidRPr="00FC4F72" w:rsidRDefault="00352EB1" w:rsidP="00FC4F72">
            <w:p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352EB1">
              <w:rPr>
                <w:rFonts w:ascii="Segoe UI" w:hAnsi="Segoe UI" w:cs="Segoe UI"/>
                <w:sz w:val="16"/>
                <w:szCs w:val="16"/>
              </w:rPr>
              <w:t>The Project Manager is responsible for leading the planning, execution, and delivery of projects to agreed time, cost, and quality targets. The role ensures effective control of scope, risk, resources, and stakeholders while maintaining compliance with organisational and regulatory requirements. It enables successful project outcomes that support the business’s strategic and operational objectives.</w:t>
            </w:r>
          </w:p>
        </w:tc>
      </w:tr>
      <w:tr w:rsidR="007C1089" w:rsidRPr="009C4C98" w14:paraId="4BCAE63D" w14:textId="77777777" w:rsidTr="001016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2157B66C" w14:textId="37E9B975" w:rsidR="007C1089" w:rsidRPr="00F71150" w:rsidRDefault="007C1089" w:rsidP="00FC4F72">
            <w:pPr>
              <w:pStyle w:val="SubheadBlue"/>
            </w:pPr>
            <w:r w:rsidRPr="00F71150">
              <w:t>Specific Job Responsibilities:</w:t>
            </w:r>
          </w:p>
        </w:tc>
        <w:tc>
          <w:tcPr>
            <w:tcW w:w="7521" w:type="dxa"/>
            <w:tcBorders>
              <w:top w:val="single" w:sz="4" w:space="0" w:color="5B9BD5" w:themeColor="accent1"/>
              <w:left w:val="nil"/>
              <w:bottom w:val="single" w:sz="4" w:space="0" w:color="5B9BD5" w:themeColor="accent1"/>
              <w:right w:val="nil"/>
            </w:tcBorders>
            <w:shd w:val="clear" w:color="auto" w:fill="auto"/>
          </w:tcPr>
          <w:p w14:paraId="63CDC882" w14:textId="77777777" w:rsidR="00352EB1" w:rsidRPr="008A26F4"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8A26F4">
              <w:rPr>
                <w:rFonts w:ascii="Segoe UI" w:hAnsi="Segoe UI" w:cs="Segoe UI"/>
                <w:sz w:val="18"/>
                <w:szCs w:val="18"/>
              </w:rPr>
              <w:t xml:space="preserve">Assist Project Managers in planning and coordinating project activities across multiple workstreams. </w:t>
            </w:r>
          </w:p>
          <w:p w14:paraId="68920E72" w14:textId="77777777" w:rsidR="00352EB1" w:rsidRPr="008A26F4"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8A26F4">
              <w:rPr>
                <w:rFonts w:ascii="Segoe UI" w:hAnsi="Segoe UI" w:cs="Segoe UI"/>
                <w:sz w:val="18"/>
                <w:szCs w:val="18"/>
              </w:rPr>
              <w:t xml:space="preserve">Support the development and maintenance of project schedules, milestone plans, and resource forecasts. </w:t>
            </w:r>
          </w:p>
          <w:p w14:paraId="464128D8" w14:textId="77777777" w:rsidR="00352EB1" w:rsidRPr="008A26F4"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8A26F4">
              <w:rPr>
                <w:rFonts w:ascii="Segoe UI" w:hAnsi="Segoe UI" w:cs="Segoe UI"/>
                <w:sz w:val="18"/>
                <w:szCs w:val="18"/>
              </w:rPr>
              <w:t xml:space="preserve">Monitor project progress and provide status updates through weekly and monthly reporting. </w:t>
            </w:r>
          </w:p>
          <w:p w14:paraId="4CC8C2DB" w14:textId="77777777" w:rsidR="00352EB1" w:rsidRPr="008A26F4"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8A26F4">
              <w:rPr>
                <w:rFonts w:ascii="Segoe UI" w:hAnsi="Segoe UI" w:cs="Segoe UI"/>
                <w:sz w:val="18"/>
                <w:szCs w:val="18"/>
              </w:rPr>
              <w:t xml:space="preserve">Maintain project documentation, plans, registers, and records in accordance with company processes. </w:t>
            </w:r>
          </w:p>
          <w:p w14:paraId="4CE823F9" w14:textId="77777777" w:rsidR="00352EB1" w:rsidRPr="008A26F4"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8A26F4">
              <w:rPr>
                <w:rFonts w:ascii="Segoe UI" w:hAnsi="Segoe UI" w:cs="Segoe UI"/>
                <w:sz w:val="18"/>
                <w:szCs w:val="18"/>
              </w:rPr>
              <w:t>Administer and maintain risk, issue, action, decision, and dependency logs.</w:t>
            </w:r>
          </w:p>
          <w:p w14:paraId="69497AC8" w14:textId="77777777" w:rsidR="00352EB1" w:rsidRPr="008A26F4"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8A26F4">
              <w:rPr>
                <w:rFonts w:ascii="Segoe UI" w:hAnsi="Segoe UI" w:cs="Segoe UI"/>
                <w:sz w:val="18"/>
                <w:szCs w:val="18"/>
              </w:rPr>
              <w:t xml:space="preserve">Coordinate project meetings, prepare agendas, capture minutes, and track actions through to completion. </w:t>
            </w:r>
          </w:p>
          <w:p w14:paraId="42F82CBD" w14:textId="77777777" w:rsidR="00352EB1" w:rsidRPr="008A26F4"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8A26F4">
              <w:rPr>
                <w:rFonts w:ascii="Segoe UI" w:hAnsi="Segoe UI" w:cs="Segoe UI"/>
                <w:sz w:val="18"/>
                <w:szCs w:val="18"/>
              </w:rPr>
              <w:t xml:space="preserve">Support change control activities by recording and monitoring approved changes. </w:t>
            </w:r>
          </w:p>
          <w:p w14:paraId="45D91F95" w14:textId="77777777" w:rsidR="00352EB1" w:rsidRPr="008A26F4"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8A26F4">
              <w:rPr>
                <w:rFonts w:ascii="Segoe UI" w:hAnsi="Segoe UI" w:cs="Segoe UI"/>
                <w:sz w:val="18"/>
                <w:szCs w:val="18"/>
              </w:rPr>
              <w:t xml:space="preserve">Assist with the preparation of customer and management reports, presentations, and performance dashboards. </w:t>
            </w:r>
          </w:p>
          <w:p w14:paraId="359D7790" w14:textId="77777777" w:rsidR="00352EB1" w:rsidRPr="008A26F4"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8A26F4">
              <w:rPr>
                <w:rFonts w:ascii="Segoe UI" w:hAnsi="Segoe UI" w:cs="Segoe UI"/>
                <w:sz w:val="18"/>
                <w:szCs w:val="18"/>
              </w:rPr>
              <w:lastRenderedPageBreak/>
              <w:t xml:space="preserve">Work with engineering, production, supply chain, and commercial teams to obtain project information and updates. </w:t>
            </w:r>
          </w:p>
          <w:p w14:paraId="7500A062" w14:textId="77777777" w:rsidR="00352EB1" w:rsidRPr="008A26F4"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8A26F4">
              <w:rPr>
                <w:rFonts w:ascii="Segoe UI" w:hAnsi="Segoe UI" w:cs="Segoe UI"/>
                <w:sz w:val="18"/>
                <w:szCs w:val="18"/>
              </w:rPr>
              <w:t xml:space="preserve">Support project budgeting activities through tracking costs, purchase orders, and expenditure against plan. </w:t>
            </w:r>
          </w:p>
          <w:p w14:paraId="4B42616A" w14:textId="77777777" w:rsidR="00352EB1"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8A26F4">
              <w:rPr>
                <w:rFonts w:ascii="Segoe UI" w:hAnsi="Segoe UI" w:cs="Segoe UI"/>
                <w:sz w:val="18"/>
                <w:szCs w:val="18"/>
              </w:rPr>
              <w:t>Contribute to PMO process improvements, templates, and best practice initiatives.</w:t>
            </w:r>
          </w:p>
          <w:p w14:paraId="07A71609" w14:textId="35AD0FC2" w:rsidR="00E47EFC" w:rsidRPr="00352EB1"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352EB1">
              <w:rPr>
                <w:rFonts w:ascii="Segoe UI" w:hAnsi="Segoe UI" w:cs="Segoe UI"/>
                <w:sz w:val="18"/>
                <w:szCs w:val="18"/>
              </w:rPr>
              <w:t>Provide administrative and coordination support during bid, mobilisation, and project close-out activities</w:t>
            </w:r>
          </w:p>
          <w:p w14:paraId="4DFF6F7E" w14:textId="77777777" w:rsidR="00E47EFC" w:rsidRDefault="00E47EFC" w:rsidP="00E47EFC">
            <w:pPr>
              <w:cnfStyle w:val="000000010000" w:firstRow="0" w:lastRow="0" w:firstColumn="0" w:lastColumn="0" w:oddVBand="0" w:evenVBand="0" w:oddHBand="0" w:evenHBand="1" w:firstRowFirstColumn="0" w:firstRowLastColumn="0" w:lastRowFirstColumn="0" w:lastRowLastColumn="0"/>
              <w:rPr>
                <w:rFonts w:ascii="Segoe UI" w:hAnsi="Segoe UI" w:cs="Segoe UI"/>
                <w:b/>
                <w:bCs/>
                <w:sz w:val="16"/>
                <w:szCs w:val="16"/>
              </w:rPr>
            </w:pPr>
          </w:p>
          <w:p w14:paraId="5163FF91" w14:textId="77777777" w:rsidR="00E47EFC" w:rsidRPr="00E47EFC" w:rsidRDefault="00E47EFC" w:rsidP="00E47EFC">
            <w:pPr>
              <w:cnfStyle w:val="000000010000" w:firstRow="0" w:lastRow="0" w:firstColumn="0" w:lastColumn="0" w:oddVBand="0" w:evenVBand="0" w:oddHBand="0" w:evenHBand="1" w:firstRowFirstColumn="0" w:firstRowLastColumn="0" w:lastRowFirstColumn="0" w:lastRowLastColumn="0"/>
              <w:rPr>
                <w:rFonts w:ascii="Segoe UI" w:hAnsi="Segoe UI" w:cs="Segoe UI"/>
                <w:b/>
                <w:bCs/>
                <w:sz w:val="16"/>
                <w:szCs w:val="16"/>
              </w:rPr>
            </w:pPr>
          </w:p>
          <w:p w14:paraId="27463779" w14:textId="67B2AA4A" w:rsidR="007C1089" w:rsidRPr="008073A5" w:rsidRDefault="007C1089" w:rsidP="00E47EFC">
            <w:pPr>
              <w:pStyle w:val="ListParagraph"/>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p>
        </w:tc>
      </w:tr>
      <w:tr w:rsidR="007C1089" w:rsidRPr="009C4C98" w14:paraId="50F9F2B2" w14:textId="77777777" w:rsidTr="001016E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41EF7E5D" w14:textId="2A726A41" w:rsidR="007C1089" w:rsidRPr="00513090" w:rsidRDefault="007C1089" w:rsidP="00FC4F72">
            <w:pPr>
              <w:pStyle w:val="SubheadBlue"/>
            </w:pPr>
            <w:r>
              <w:lastRenderedPageBreak/>
              <w:t>General Responsibilities</w:t>
            </w:r>
            <w:r w:rsidR="00352EB1">
              <w:t xml:space="preserve">      </w:t>
            </w:r>
          </w:p>
        </w:tc>
        <w:tc>
          <w:tcPr>
            <w:tcW w:w="7521" w:type="dxa"/>
            <w:tcBorders>
              <w:top w:val="single" w:sz="4" w:space="0" w:color="5B9BD5" w:themeColor="accent1"/>
              <w:left w:val="nil"/>
              <w:bottom w:val="single" w:sz="4" w:space="0" w:color="5B9BD5" w:themeColor="accent1"/>
              <w:right w:val="nil"/>
            </w:tcBorders>
            <w:shd w:val="clear" w:color="auto" w:fill="auto"/>
          </w:tcPr>
          <w:p w14:paraId="76F16F11" w14:textId="77777777" w:rsidR="00352EB1" w:rsidRPr="00AF06C0"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AF06C0">
              <w:rPr>
                <w:rFonts w:ascii="Segoe UI" w:hAnsi="Segoe UI" w:cs="Segoe UI"/>
                <w:sz w:val="18"/>
                <w:szCs w:val="18"/>
              </w:rPr>
              <w:t xml:space="preserve">Support the delivery of assigned projects and work packages. </w:t>
            </w:r>
          </w:p>
          <w:p w14:paraId="273EE79F" w14:textId="77777777" w:rsidR="00352EB1" w:rsidRPr="00AF06C0"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AF06C0">
              <w:rPr>
                <w:rFonts w:ascii="Segoe UI" w:hAnsi="Segoe UI" w:cs="Segoe UI"/>
                <w:sz w:val="18"/>
                <w:szCs w:val="18"/>
              </w:rPr>
              <w:t xml:space="preserve">Ensure project data, documents, and records are accurate, complete, and up to date. </w:t>
            </w:r>
          </w:p>
          <w:p w14:paraId="33488FC3" w14:textId="77777777" w:rsidR="00352EB1" w:rsidRPr="00AF06C0"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AF06C0">
              <w:rPr>
                <w:rFonts w:ascii="Segoe UI" w:hAnsi="Segoe UI" w:cs="Segoe UI"/>
                <w:sz w:val="18"/>
                <w:szCs w:val="18"/>
              </w:rPr>
              <w:t xml:space="preserve">Track project milestones and escalate concerns to the Project Manager where required. </w:t>
            </w:r>
          </w:p>
          <w:p w14:paraId="01BFECE2" w14:textId="77777777" w:rsidR="00352EB1" w:rsidRPr="00AF06C0"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AF06C0">
              <w:rPr>
                <w:rFonts w:ascii="Segoe UI" w:hAnsi="Segoe UI" w:cs="Segoe UI"/>
                <w:sz w:val="18"/>
                <w:szCs w:val="18"/>
              </w:rPr>
              <w:t xml:space="preserve">Support project governance reviews and reporting cycles. </w:t>
            </w:r>
          </w:p>
          <w:p w14:paraId="3AEF40B1" w14:textId="77777777" w:rsidR="00352EB1" w:rsidRPr="00AF06C0"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AF06C0">
              <w:rPr>
                <w:rFonts w:ascii="Segoe UI" w:hAnsi="Segoe UI" w:cs="Segoe UI"/>
                <w:sz w:val="18"/>
                <w:szCs w:val="18"/>
              </w:rPr>
              <w:t xml:space="preserve">Communicate effectively with internal stakeholders and project team members. </w:t>
            </w:r>
          </w:p>
          <w:p w14:paraId="07918EB0" w14:textId="77777777" w:rsidR="00352EB1" w:rsidRPr="00AF06C0"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AF06C0">
              <w:rPr>
                <w:rFonts w:ascii="Segoe UI" w:hAnsi="Segoe UI" w:cs="Segoe UI"/>
                <w:sz w:val="18"/>
                <w:szCs w:val="18"/>
              </w:rPr>
              <w:t xml:space="preserve">Demonstrate compliance with contractual, regulatory, and company requirements. </w:t>
            </w:r>
          </w:p>
          <w:p w14:paraId="761BABE2" w14:textId="77777777" w:rsidR="00352EB1" w:rsidRPr="00AF06C0"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AF06C0">
              <w:rPr>
                <w:rFonts w:ascii="Segoe UI" w:hAnsi="Segoe UI" w:cs="Segoe UI"/>
                <w:sz w:val="18"/>
                <w:szCs w:val="18"/>
              </w:rPr>
              <w:t xml:space="preserve">Participate in lessons learned and continuous improvement activities. </w:t>
            </w:r>
          </w:p>
          <w:p w14:paraId="2523B7A7" w14:textId="77777777" w:rsidR="00352EB1"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AF06C0">
              <w:rPr>
                <w:rFonts w:ascii="Segoe UI" w:hAnsi="Segoe UI" w:cs="Segoe UI"/>
                <w:sz w:val="18"/>
                <w:szCs w:val="18"/>
              </w:rPr>
              <w:t xml:space="preserve">Maintain awareness of project management best practice and actively pursue professional development. </w:t>
            </w:r>
          </w:p>
          <w:p w14:paraId="033630C7" w14:textId="7D4041A8" w:rsidR="00E47EFC" w:rsidRPr="00352EB1"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352EB1">
              <w:rPr>
                <w:rFonts w:ascii="Segoe UI" w:hAnsi="Segoe UI" w:cs="Segoe UI"/>
                <w:sz w:val="18"/>
                <w:szCs w:val="18"/>
              </w:rPr>
              <w:t>Fulfil all Health &amp; Safety responsibilities associated with the role</w:t>
            </w:r>
          </w:p>
        </w:tc>
      </w:tr>
      <w:tr w:rsidR="007C1089" w:rsidRPr="009C4C98" w14:paraId="174710BC" w14:textId="77777777" w:rsidTr="001016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1FE07D8C" w14:textId="1BD87930" w:rsidR="007C1089" w:rsidRPr="005623CB" w:rsidRDefault="007C1089" w:rsidP="00FC4F72">
            <w:pPr>
              <w:pStyle w:val="SubheadBlue"/>
            </w:pPr>
            <w:r w:rsidRPr="00F71150">
              <w:t>Personal Attributes</w:t>
            </w:r>
          </w:p>
        </w:tc>
        <w:tc>
          <w:tcPr>
            <w:tcW w:w="7521" w:type="dxa"/>
            <w:tcBorders>
              <w:top w:val="single" w:sz="4" w:space="0" w:color="5B9BD5" w:themeColor="accent1"/>
              <w:left w:val="nil"/>
              <w:bottom w:val="single" w:sz="4" w:space="0" w:color="5B9BD5" w:themeColor="accent1"/>
              <w:right w:val="nil"/>
            </w:tcBorders>
            <w:shd w:val="clear" w:color="auto" w:fill="auto"/>
          </w:tcPr>
          <w:p w14:paraId="59F52E25" w14:textId="77777777" w:rsidR="00352EB1" w:rsidRPr="00413E18"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Organised and methodical with strong attention to detail. </w:t>
            </w:r>
          </w:p>
          <w:p w14:paraId="2DF8255B" w14:textId="77777777" w:rsidR="00352EB1" w:rsidRPr="00413E18"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Eager to develop a career in project management. </w:t>
            </w:r>
          </w:p>
          <w:p w14:paraId="23BDDB78" w14:textId="77777777" w:rsidR="00352EB1" w:rsidRPr="00413E18"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Strong interpersonal and communication skills. </w:t>
            </w:r>
          </w:p>
          <w:p w14:paraId="4599420A" w14:textId="77777777" w:rsidR="00352EB1" w:rsidRPr="00413E18"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Positive, proactive, and willing to learn. </w:t>
            </w:r>
          </w:p>
          <w:p w14:paraId="2387635C" w14:textId="77777777" w:rsidR="00352EB1" w:rsidRPr="00413E18"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Able to prioritise workload and manage multiple activities. </w:t>
            </w:r>
          </w:p>
          <w:p w14:paraId="1BFB7F37" w14:textId="77777777" w:rsidR="00352EB1" w:rsidRPr="00413E18"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Team player with a collaborative approach. </w:t>
            </w:r>
          </w:p>
          <w:p w14:paraId="1A4C1CB3" w14:textId="77777777" w:rsidR="00352EB1" w:rsidRPr="00413E18"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Analytical and </w:t>
            </w:r>
            <w:proofErr w:type="gramStart"/>
            <w:r w:rsidRPr="00413E18">
              <w:rPr>
                <w:rFonts w:ascii="Segoe UI" w:hAnsi="Segoe UI" w:cs="Segoe UI"/>
                <w:sz w:val="18"/>
                <w:szCs w:val="18"/>
              </w:rPr>
              <w:t>solution-focused</w:t>
            </w:r>
            <w:proofErr w:type="gramEnd"/>
            <w:r w:rsidRPr="00413E18">
              <w:rPr>
                <w:rFonts w:ascii="Segoe UI" w:hAnsi="Segoe UI" w:cs="Segoe UI"/>
                <w:sz w:val="18"/>
                <w:szCs w:val="18"/>
              </w:rPr>
              <w:t xml:space="preserve">. </w:t>
            </w:r>
          </w:p>
          <w:p w14:paraId="7808E526" w14:textId="77777777" w:rsidR="00352EB1"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Comfortable working within structured processes and governance frameworks.</w:t>
            </w:r>
          </w:p>
          <w:p w14:paraId="524AB679" w14:textId="6FF3D395" w:rsidR="007C1089" w:rsidRPr="00352EB1"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352EB1">
              <w:rPr>
                <w:rFonts w:ascii="Segoe UI" w:hAnsi="Segoe UI" w:cs="Segoe UI"/>
                <w:sz w:val="18"/>
                <w:szCs w:val="18"/>
              </w:rPr>
              <w:t xml:space="preserve">Professional and </w:t>
            </w:r>
            <w:proofErr w:type="gramStart"/>
            <w:r w:rsidRPr="00352EB1">
              <w:rPr>
                <w:rFonts w:ascii="Segoe UI" w:hAnsi="Segoe UI" w:cs="Segoe UI"/>
                <w:sz w:val="18"/>
                <w:szCs w:val="18"/>
              </w:rPr>
              <w:t>customer-focused</w:t>
            </w:r>
            <w:proofErr w:type="gramEnd"/>
            <w:r w:rsidRPr="00352EB1">
              <w:rPr>
                <w:rFonts w:ascii="Segoe UI" w:hAnsi="Segoe UI" w:cs="Segoe UI"/>
                <w:sz w:val="18"/>
                <w:szCs w:val="18"/>
              </w:rPr>
              <w:t>.</w:t>
            </w:r>
          </w:p>
        </w:tc>
      </w:tr>
      <w:tr w:rsidR="007C1089" w:rsidRPr="009C4C98" w14:paraId="1ACA340D" w14:textId="77777777" w:rsidTr="00101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1C59A86F" w14:textId="5C904087" w:rsidR="007C1089" w:rsidRPr="00F71150" w:rsidRDefault="007C1089" w:rsidP="00FC4F72">
            <w:pPr>
              <w:pStyle w:val="SubheadBlue"/>
            </w:pPr>
            <w:r w:rsidRPr="00F71150">
              <w:t>Knowledge and Experience</w:t>
            </w:r>
          </w:p>
        </w:tc>
        <w:tc>
          <w:tcPr>
            <w:tcW w:w="7521" w:type="dxa"/>
            <w:tcBorders>
              <w:top w:val="single" w:sz="4" w:space="0" w:color="5B9BD5" w:themeColor="accent1"/>
              <w:left w:val="nil"/>
              <w:bottom w:val="single" w:sz="4" w:space="0" w:color="5B9BD5" w:themeColor="accent1"/>
              <w:right w:val="nil"/>
            </w:tcBorders>
            <w:shd w:val="clear" w:color="auto" w:fill="auto"/>
          </w:tcPr>
          <w:p w14:paraId="3BE284F4" w14:textId="77777777" w:rsidR="00352EB1" w:rsidRPr="00413E18"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1-3 years' experience in a project support, PMO, engineering, manufacturing, defence, or business operations environment. </w:t>
            </w:r>
          </w:p>
          <w:p w14:paraId="7C13558F" w14:textId="77777777" w:rsidR="00352EB1" w:rsidRPr="00413E18"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Understanding of the project lifecycle and core project management principles. </w:t>
            </w:r>
          </w:p>
          <w:p w14:paraId="0CC655C0" w14:textId="77777777" w:rsidR="00352EB1" w:rsidRPr="00413E18"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Experience supporting planning, reporting, scheduling, coordination, or administration activities. </w:t>
            </w:r>
          </w:p>
          <w:p w14:paraId="2FD45189" w14:textId="77777777" w:rsidR="00352EB1" w:rsidRPr="00413E18"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Familiarity with risk, issue, and change management processes. </w:t>
            </w:r>
          </w:p>
          <w:p w14:paraId="7F48C3BE" w14:textId="77777777" w:rsidR="00352EB1" w:rsidRPr="00413E18"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Strong Microsoft Office skills, particularly Excel, PowerPoint, Word, and Teams. </w:t>
            </w:r>
          </w:p>
          <w:p w14:paraId="2460D573" w14:textId="77777777" w:rsidR="00352EB1"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413E18">
              <w:rPr>
                <w:rFonts w:ascii="Segoe UI" w:hAnsi="Segoe UI" w:cs="Segoe UI"/>
                <w:sz w:val="18"/>
                <w:szCs w:val="18"/>
              </w:rPr>
              <w:t xml:space="preserve">Experience with </w:t>
            </w:r>
            <w:r>
              <w:rPr>
                <w:rFonts w:ascii="Segoe UI" w:hAnsi="Segoe UI" w:cs="Segoe UI"/>
                <w:sz w:val="18"/>
                <w:szCs w:val="18"/>
              </w:rPr>
              <w:t xml:space="preserve">Wrike </w:t>
            </w:r>
            <w:r w:rsidRPr="00413E18">
              <w:rPr>
                <w:rFonts w:ascii="Segoe UI" w:hAnsi="Segoe UI" w:cs="Segoe UI"/>
                <w:sz w:val="18"/>
                <w:szCs w:val="18"/>
              </w:rPr>
              <w:t xml:space="preserve">would be advantageous. </w:t>
            </w:r>
          </w:p>
          <w:p w14:paraId="369F5D47" w14:textId="1A7C0F3A" w:rsidR="007C1089" w:rsidRPr="00352EB1" w:rsidRDefault="00352EB1" w:rsidP="00352EB1">
            <w:pPr>
              <w:pStyle w:val="ListParagraph"/>
              <w:numPr>
                <w:ilvl w:val="0"/>
                <w:numId w:val="2"/>
              </w:num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352EB1">
              <w:rPr>
                <w:rFonts w:ascii="Segoe UI" w:hAnsi="Segoe UI" w:cs="Segoe UI"/>
                <w:sz w:val="18"/>
                <w:szCs w:val="18"/>
              </w:rPr>
              <w:t>Exposure to engineering, manufacturing, or defence environments is desirable but not essential.</w:t>
            </w:r>
          </w:p>
        </w:tc>
      </w:tr>
      <w:tr w:rsidR="007C1089" w:rsidRPr="009C4C98" w14:paraId="00E77A7B" w14:textId="77777777" w:rsidTr="001016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5A3BA698" w14:textId="500B6177" w:rsidR="007C1089" w:rsidRPr="00F71150" w:rsidRDefault="007C1089" w:rsidP="00FC4F72">
            <w:pPr>
              <w:pStyle w:val="SubheadBlue"/>
            </w:pPr>
            <w:r w:rsidRPr="00F71150">
              <w:t>Education and Qualifications</w:t>
            </w:r>
          </w:p>
        </w:tc>
        <w:tc>
          <w:tcPr>
            <w:tcW w:w="7521" w:type="dxa"/>
            <w:tcBorders>
              <w:top w:val="single" w:sz="4" w:space="0" w:color="5B9BD5" w:themeColor="accent1"/>
              <w:left w:val="nil"/>
              <w:bottom w:val="single" w:sz="4" w:space="0" w:color="5B9BD5" w:themeColor="accent1"/>
              <w:right w:val="nil"/>
            </w:tcBorders>
            <w:shd w:val="clear" w:color="auto" w:fill="auto"/>
          </w:tcPr>
          <w:p w14:paraId="34AF260B" w14:textId="77777777" w:rsidR="00352EB1" w:rsidRPr="00B341BC"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B341BC">
              <w:rPr>
                <w:rFonts w:ascii="Segoe UI" w:hAnsi="Segoe UI" w:cs="Segoe UI"/>
                <w:sz w:val="18"/>
                <w:szCs w:val="18"/>
              </w:rPr>
              <w:t xml:space="preserve">Degree, HND, apprenticeship, or equivalent experience in business, engineering, project management, or a related discipline. </w:t>
            </w:r>
          </w:p>
          <w:p w14:paraId="3E535122" w14:textId="77777777" w:rsidR="00352EB1" w:rsidRPr="00B341BC"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B341BC">
              <w:rPr>
                <w:rFonts w:ascii="Segoe UI" w:hAnsi="Segoe UI" w:cs="Segoe UI"/>
                <w:sz w:val="18"/>
                <w:szCs w:val="18"/>
              </w:rPr>
              <w:t xml:space="preserve">APM Project Fundamentals Qualification (PFQ) desirable. </w:t>
            </w:r>
          </w:p>
          <w:p w14:paraId="15F77825" w14:textId="77777777" w:rsidR="00352EB1"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B341BC">
              <w:rPr>
                <w:rFonts w:ascii="Segoe UI" w:hAnsi="Segoe UI" w:cs="Segoe UI"/>
                <w:sz w:val="18"/>
                <w:szCs w:val="18"/>
              </w:rPr>
              <w:t xml:space="preserve">Working towards APM PMQ, PRINCE2 Foundation, or equivalent project management certification. </w:t>
            </w:r>
          </w:p>
          <w:p w14:paraId="3D73072F" w14:textId="143D7D2A" w:rsidR="007C1089" w:rsidRPr="00352EB1" w:rsidRDefault="00352EB1" w:rsidP="00352EB1">
            <w:pPr>
              <w:pStyle w:val="ListParagraph"/>
              <w:numPr>
                <w:ilvl w:val="0"/>
                <w:numId w:val="2"/>
              </w:numPr>
              <w:ind w:left="360"/>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352EB1">
              <w:rPr>
                <w:rFonts w:ascii="Segoe UI" w:hAnsi="Segoe UI" w:cs="Segoe UI"/>
                <w:sz w:val="18"/>
                <w:szCs w:val="18"/>
              </w:rPr>
              <w:t>SC clearance or the ability to obtain clearance is essential.</w:t>
            </w:r>
          </w:p>
        </w:tc>
      </w:tr>
    </w:tbl>
    <w:p w14:paraId="05DC3DFB" w14:textId="77777777" w:rsidR="00095C23" w:rsidRPr="009C4C98" w:rsidRDefault="00095C23" w:rsidP="00864043">
      <w:pPr>
        <w:rPr>
          <w:rFonts w:ascii="Arial" w:hAnsi="Arial" w:cs="Arial"/>
          <w:b/>
          <w:bCs/>
          <w:sz w:val="20"/>
          <w:szCs w:val="20"/>
        </w:rPr>
      </w:pPr>
    </w:p>
    <w:sectPr w:rsidR="00095C23" w:rsidRPr="009C4C98" w:rsidSect="00A42989">
      <w:headerReference w:type="default" r:id="rId11"/>
      <w:footerReference w:type="default" r:id="rId12"/>
      <w:headerReference w:type="first" r:id="rId13"/>
      <w:pgSz w:w="12240" w:h="15840" w:code="1"/>
      <w:pgMar w:top="1701" w:right="1440" w:bottom="1530" w:left="1440" w:header="720"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9602E" w14:textId="77777777" w:rsidR="00797633" w:rsidRDefault="00797633" w:rsidP="003026F2">
      <w:r>
        <w:separator/>
      </w:r>
    </w:p>
  </w:endnote>
  <w:endnote w:type="continuationSeparator" w:id="0">
    <w:p w14:paraId="45E7E29C" w14:textId="77777777" w:rsidR="00797633" w:rsidRDefault="00797633" w:rsidP="0030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34D1" w14:textId="77777777" w:rsidR="001476F7" w:rsidRDefault="001476F7" w:rsidP="001476F7">
    <w:pPr>
      <w:pStyle w:val="Header"/>
    </w:pPr>
    <w:bookmarkStart w:id="1" w:name="_Hlk51222569"/>
    <w:bookmarkStart w:id="2" w:name="_Hlk51222568"/>
    <w:r>
      <w:t>HR</w:t>
    </w:r>
    <w:proofErr w:type="gramStart"/>
    <w:r>
      <w:t>268.033.JD</w:t>
    </w:r>
    <w:proofErr w:type="gramEnd"/>
    <w:r>
      <w:t xml:space="preserve"> </w:t>
    </w:r>
    <w:r>
      <w:tab/>
    </w:r>
    <w:sdt>
      <w:sdtPr>
        <w:id w:val="9838135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12</w:t>
        </w:r>
        <w:r>
          <w:rPr>
            <w:b/>
            <w:bCs/>
            <w:sz w:val="24"/>
            <w:szCs w:val="24"/>
          </w:rPr>
          <w:fldChar w:fldCharType="end"/>
        </w:r>
      </w:sdtContent>
    </w:sdt>
    <w:r>
      <w:tab/>
      <w:t xml:space="preserve">Issue </w:t>
    </w:r>
    <w:r w:rsidR="00DB2A1C">
      <w:t>8</w:t>
    </w:r>
    <w:r w:rsidR="003D378B">
      <w:t>.0</w:t>
    </w:r>
  </w:p>
  <w:bookmarkEnd w:id="1"/>
  <w:bookmarkEnd w:id="2"/>
  <w:p w14:paraId="548EFD2F" w14:textId="77777777" w:rsidR="00403D8F" w:rsidRPr="001476F7" w:rsidRDefault="00403D8F" w:rsidP="00147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53D4" w14:textId="77777777" w:rsidR="00797633" w:rsidRDefault="00797633" w:rsidP="003026F2">
      <w:r>
        <w:separator/>
      </w:r>
    </w:p>
  </w:footnote>
  <w:footnote w:type="continuationSeparator" w:id="0">
    <w:p w14:paraId="252DF926" w14:textId="77777777" w:rsidR="00797633" w:rsidRDefault="00797633" w:rsidP="00302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28F5" w14:textId="70BBCBF7" w:rsidR="001476F7" w:rsidRPr="007C1089" w:rsidRDefault="00196209" w:rsidP="00196209">
    <w:pPr>
      <w:pStyle w:val="Header"/>
      <w:tabs>
        <w:tab w:val="clear" w:pos="4680"/>
        <w:tab w:val="clear" w:pos="9360"/>
        <w:tab w:val="left" w:pos="7666"/>
      </w:tabs>
      <w:rPr>
        <w:rFonts w:ascii="Segoe UI" w:hAnsi="Segoe UI" w:cs="Segoe UI"/>
        <w:color w:val="275D85"/>
        <w:sz w:val="24"/>
        <w:szCs w:val="24"/>
      </w:rPr>
    </w:pPr>
    <w:bookmarkStart w:id="0" w:name="_Hlk145011321"/>
    <w:r w:rsidRPr="007C1089">
      <w:rPr>
        <w:noProof/>
        <w:sz w:val="24"/>
        <w:szCs w:val="24"/>
      </w:rPr>
      <w:drawing>
        <wp:anchor distT="0" distB="0" distL="114300" distR="114300" simplePos="0" relativeHeight="251658240" behindDoc="1" locked="0" layoutInCell="1" allowOverlap="1" wp14:anchorId="3DE7F825" wp14:editId="6F8CBAB0">
          <wp:simplePos x="0" y="0"/>
          <wp:positionH relativeFrom="margin">
            <wp:posOffset>4872494</wp:posOffset>
          </wp:positionH>
          <wp:positionV relativeFrom="paragraph">
            <wp:posOffset>-54610</wp:posOffset>
          </wp:positionV>
          <wp:extent cx="1560789" cy="369988"/>
          <wp:effectExtent l="0" t="0" r="1905" b="0"/>
          <wp:wrapNone/>
          <wp:docPr id="13061719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71993"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60789" cy="369988"/>
                  </a:xfrm>
                  <a:prstGeom prst="rect">
                    <a:avLst/>
                  </a:prstGeom>
                </pic:spPr>
              </pic:pic>
            </a:graphicData>
          </a:graphic>
          <wp14:sizeRelH relativeFrom="margin">
            <wp14:pctWidth>0</wp14:pctWidth>
          </wp14:sizeRelH>
          <wp14:sizeRelV relativeFrom="margin">
            <wp14:pctHeight>0</wp14:pctHeight>
          </wp14:sizeRelV>
        </wp:anchor>
      </w:drawing>
    </w:r>
    <w:r w:rsidR="007C1089" w:rsidRPr="007C1089">
      <w:rPr>
        <w:rFonts w:ascii="Segoe UI" w:hAnsi="Segoe UI" w:cs="Segoe UI"/>
        <w:color w:val="275D85"/>
        <w:sz w:val="24"/>
        <w:szCs w:val="24"/>
      </w:rPr>
      <w:t xml:space="preserve">JOB DESCRIPTION </w:t>
    </w:r>
    <w:bookmarkEnd w:id="0"/>
    <w:r w:rsidRPr="007C1089">
      <w:rPr>
        <w:rFonts w:ascii="Segoe UI" w:hAnsi="Segoe UI" w:cs="Segoe UI"/>
        <w:color w:val="275D85"/>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17A2" w14:textId="659335D2" w:rsidR="00A42989" w:rsidRDefault="00A42989">
    <w:pPr>
      <w:pStyle w:val="Header"/>
    </w:pPr>
    <w:r w:rsidRPr="00A42989">
      <w:rPr>
        <w:noProof/>
        <w:color w:val="F2F2F2" w:themeColor="background1" w:themeShade="F2"/>
        <w:sz w:val="24"/>
        <w:szCs w:val="24"/>
      </w:rPr>
      <mc:AlternateContent>
        <mc:Choice Requires="wps">
          <w:drawing>
            <wp:anchor distT="0" distB="0" distL="114300" distR="114300" simplePos="0" relativeHeight="251664384" behindDoc="1" locked="0" layoutInCell="1" allowOverlap="1" wp14:anchorId="4A4CB144" wp14:editId="5EDC6394">
              <wp:simplePos x="0" y="0"/>
              <wp:positionH relativeFrom="column">
                <wp:posOffset>-907415</wp:posOffset>
              </wp:positionH>
              <wp:positionV relativeFrom="paragraph">
                <wp:posOffset>1774794</wp:posOffset>
              </wp:positionV>
              <wp:extent cx="7936865" cy="3012440"/>
              <wp:effectExtent l="0" t="0" r="635" b="0"/>
              <wp:wrapNone/>
              <wp:docPr id="1122176725" name="Rectangle 3"/>
              <wp:cNvGraphicFramePr/>
              <a:graphic xmlns:a="http://schemas.openxmlformats.org/drawingml/2006/main">
                <a:graphicData uri="http://schemas.microsoft.com/office/word/2010/wordprocessingShape">
                  <wps:wsp>
                    <wps:cNvSpPr/>
                    <wps:spPr>
                      <a:xfrm>
                        <a:off x="0" y="0"/>
                        <a:ext cx="7936865" cy="3012440"/>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363C" id="Rectangle 3" o:spid="_x0000_s1026" style="position:absolute;margin-left:-71.45pt;margin-top:139.75pt;width:624.95pt;height:237.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" fillcolor="#deeaf6 [660]" stroked="f" strokeweight="1pt"/>
          </w:pict>
        </mc:Fallback>
      </mc:AlternateContent>
    </w:r>
    <w:r w:rsidRPr="00A42989">
      <w:rPr>
        <w:noProof/>
        <w:color w:val="F2F2F2" w:themeColor="background1" w:themeShade="F2"/>
        <w:sz w:val="24"/>
        <w:szCs w:val="24"/>
      </w:rPr>
      <mc:AlternateContent>
        <mc:Choice Requires="wps">
          <w:drawing>
            <wp:anchor distT="0" distB="0" distL="114300" distR="114300" simplePos="0" relativeHeight="251662336" behindDoc="1" locked="0" layoutInCell="1" allowOverlap="1" wp14:anchorId="21ACB00A" wp14:editId="5B43AD0A">
              <wp:simplePos x="0" y="0"/>
              <wp:positionH relativeFrom="column">
                <wp:posOffset>-906905</wp:posOffset>
              </wp:positionH>
              <wp:positionV relativeFrom="paragraph">
                <wp:posOffset>-449705</wp:posOffset>
              </wp:positionV>
              <wp:extent cx="7936865" cy="2226039"/>
              <wp:effectExtent l="0" t="0" r="635" b="0"/>
              <wp:wrapNone/>
              <wp:docPr id="17340171" name="Rectangle 3"/>
              <wp:cNvGraphicFramePr/>
              <a:graphic xmlns:a="http://schemas.openxmlformats.org/drawingml/2006/main">
                <a:graphicData uri="http://schemas.microsoft.com/office/word/2010/wordprocessingShape">
                  <wps:wsp>
                    <wps:cNvSpPr/>
                    <wps:spPr>
                      <a:xfrm>
                        <a:off x="0" y="0"/>
                        <a:ext cx="7936865" cy="2226039"/>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4F3EE" id="Rectangle 3" o:spid="_x0000_s1026" style="position:absolute;margin-left:-71.4pt;margin-top:-35.4pt;width:624.95pt;height:17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" fillcolor="#f2f2f2 [3052]" stroked="f" strokeweight="1pt"/>
          </w:pict>
        </mc:Fallback>
      </mc:AlternateContent>
    </w:r>
    <w:r w:rsidRPr="007C1089">
      <w:rPr>
        <w:noProof/>
        <w:sz w:val="24"/>
        <w:szCs w:val="24"/>
      </w:rPr>
      <w:drawing>
        <wp:anchor distT="0" distB="0" distL="114300" distR="114300" simplePos="0" relativeHeight="251663360" behindDoc="1" locked="0" layoutInCell="1" allowOverlap="1" wp14:anchorId="4B6E2288" wp14:editId="51DD67AE">
          <wp:simplePos x="0" y="0"/>
          <wp:positionH relativeFrom="margin">
            <wp:posOffset>4871720</wp:posOffset>
          </wp:positionH>
          <wp:positionV relativeFrom="paragraph">
            <wp:posOffset>-55245</wp:posOffset>
          </wp:positionV>
          <wp:extent cx="1560195" cy="369570"/>
          <wp:effectExtent l="0" t="0" r="1905" b="0"/>
          <wp:wrapNone/>
          <wp:docPr id="11994661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71993"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60195" cy="369570"/>
                  </a:xfrm>
                  <a:prstGeom prst="rect">
                    <a:avLst/>
                  </a:prstGeom>
                </pic:spPr>
              </pic:pic>
            </a:graphicData>
          </a:graphic>
          <wp14:sizeRelH relativeFrom="margin">
            <wp14:pctWidth>0</wp14:pctWidth>
          </wp14:sizeRelH>
          <wp14:sizeRelV relativeFrom="margin">
            <wp14:pctHeight>0</wp14:pctHeight>
          </wp14:sizeRelV>
        </wp:anchor>
      </w:drawing>
    </w:r>
    <w: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2A2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274942"/>
    <w:multiLevelType w:val="hybridMultilevel"/>
    <w:tmpl w:val="4DDEA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5379E"/>
    <w:multiLevelType w:val="hybridMultilevel"/>
    <w:tmpl w:val="C1AED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942555"/>
    <w:multiLevelType w:val="hybridMultilevel"/>
    <w:tmpl w:val="C7EE90D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40A11"/>
    <w:multiLevelType w:val="hybridMultilevel"/>
    <w:tmpl w:val="C07E4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E447A"/>
    <w:multiLevelType w:val="hybridMultilevel"/>
    <w:tmpl w:val="952C2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D756E"/>
    <w:multiLevelType w:val="hybridMultilevel"/>
    <w:tmpl w:val="AE84A75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EC147F"/>
    <w:multiLevelType w:val="hybridMultilevel"/>
    <w:tmpl w:val="20886A5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773D0C"/>
    <w:multiLevelType w:val="hybridMultilevel"/>
    <w:tmpl w:val="7B3AC0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D21282"/>
    <w:multiLevelType w:val="multilevel"/>
    <w:tmpl w:val="F61AC9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F7B77E1"/>
    <w:multiLevelType w:val="hybridMultilevel"/>
    <w:tmpl w:val="74C40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C75333"/>
    <w:multiLevelType w:val="hybridMultilevel"/>
    <w:tmpl w:val="E0F46D60"/>
    <w:lvl w:ilvl="0" w:tplc="FFFFFFFF">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9E55F7"/>
    <w:multiLevelType w:val="hybridMultilevel"/>
    <w:tmpl w:val="53E62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3124BA"/>
    <w:multiLevelType w:val="hybridMultilevel"/>
    <w:tmpl w:val="37D42E9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2539895">
    <w:abstractNumId w:val="1"/>
  </w:num>
  <w:num w:numId="2" w16cid:durableId="1849052353">
    <w:abstractNumId w:val="11"/>
  </w:num>
  <w:num w:numId="3" w16cid:durableId="357246307">
    <w:abstractNumId w:val="0"/>
  </w:num>
  <w:num w:numId="4" w16cid:durableId="1607273521">
    <w:abstractNumId w:val="4"/>
  </w:num>
  <w:num w:numId="5" w16cid:durableId="1223248873">
    <w:abstractNumId w:val="12"/>
  </w:num>
  <w:num w:numId="6" w16cid:durableId="1196230336">
    <w:abstractNumId w:val="9"/>
  </w:num>
  <w:num w:numId="7" w16cid:durableId="1309093936">
    <w:abstractNumId w:val="10"/>
  </w:num>
  <w:num w:numId="8" w16cid:durableId="689600803">
    <w:abstractNumId w:val="5"/>
  </w:num>
  <w:num w:numId="9" w16cid:durableId="1195539661">
    <w:abstractNumId w:val="8"/>
  </w:num>
  <w:num w:numId="10" w16cid:durableId="547575466">
    <w:abstractNumId w:val="2"/>
  </w:num>
  <w:num w:numId="11" w16cid:durableId="2069566606">
    <w:abstractNumId w:val="7"/>
  </w:num>
  <w:num w:numId="12" w16cid:durableId="1323775136">
    <w:abstractNumId w:val="3"/>
  </w:num>
  <w:num w:numId="13" w16cid:durableId="519514754">
    <w:abstractNumId w:val="13"/>
  </w:num>
  <w:num w:numId="14" w16cid:durableId="33777351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E61"/>
    <w:rsid w:val="0000080E"/>
    <w:rsid w:val="00010498"/>
    <w:rsid w:val="00011A1A"/>
    <w:rsid w:val="00016358"/>
    <w:rsid w:val="000210B4"/>
    <w:rsid w:val="00034565"/>
    <w:rsid w:val="00036128"/>
    <w:rsid w:val="00041A25"/>
    <w:rsid w:val="000457F8"/>
    <w:rsid w:val="00053E4F"/>
    <w:rsid w:val="00055FE9"/>
    <w:rsid w:val="00057A93"/>
    <w:rsid w:val="000651AF"/>
    <w:rsid w:val="0006571F"/>
    <w:rsid w:val="000712B4"/>
    <w:rsid w:val="0007397D"/>
    <w:rsid w:val="0007741C"/>
    <w:rsid w:val="0008266A"/>
    <w:rsid w:val="000857B2"/>
    <w:rsid w:val="0009106F"/>
    <w:rsid w:val="00092C70"/>
    <w:rsid w:val="00095C23"/>
    <w:rsid w:val="000973CF"/>
    <w:rsid w:val="000A3551"/>
    <w:rsid w:val="000B01A0"/>
    <w:rsid w:val="000B1A80"/>
    <w:rsid w:val="000B263F"/>
    <w:rsid w:val="000B3868"/>
    <w:rsid w:val="000B5C59"/>
    <w:rsid w:val="000B67AC"/>
    <w:rsid w:val="000C0559"/>
    <w:rsid w:val="000C2976"/>
    <w:rsid w:val="000C3EE3"/>
    <w:rsid w:val="000C5F04"/>
    <w:rsid w:val="000C65B5"/>
    <w:rsid w:val="000D167B"/>
    <w:rsid w:val="000D1A39"/>
    <w:rsid w:val="000D3C3D"/>
    <w:rsid w:val="000D4779"/>
    <w:rsid w:val="000D4941"/>
    <w:rsid w:val="000D65DC"/>
    <w:rsid w:val="000D673F"/>
    <w:rsid w:val="000E2A7F"/>
    <w:rsid w:val="000E335D"/>
    <w:rsid w:val="000E3D42"/>
    <w:rsid w:val="000F53F5"/>
    <w:rsid w:val="000F69C8"/>
    <w:rsid w:val="00100D24"/>
    <w:rsid w:val="001016E3"/>
    <w:rsid w:val="00107046"/>
    <w:rsid w:val="00116D66"/>
    <w:rsid w:val="00122321"/>
    <w:rsid w:val="00132216"/>
    <w:rsid w:val="00132B88"/>
    <w:rsid w:val="0013385D"/>
    <w:rsid w:val="0013410F"/>
    <w:rsid w:val="001411F8"/>
    <w:rsid w:val="001414EC"/>
    <w:rsid w:val="001476F7"/>
    <w:rsid w:val="00151C64"/>
    <w:rsid w:val="00154A90"/>
    <w:rsid w:val="001607CF"/>
    <w:rsid w:val="00161730"/>
    <w:rsid w:val="00163255"/>
    <w:rsid w:val="00166B76"/>
    <w:rsid w:val="00183E26"/>
    <w:rsid w:val="0018717A"/>
    <w:rsid w:val="0019005B"/>
    <w:rsid w:val="00196209"/>
    <w:rsid w:val="001A05ED"/>
    <w:rsid w:val="001A1D02"/>
    <w:rsid w:val="001A6F06"/>
    <w:rsid w:val="001A75BB"/>
    <w:rsid w:val="001B2339"/>
    <w:rsid w:val="001B77DA"/>
    <w:rsid w:val="001C5088"/>
    <w:rsid w:val="001D6A0B"/>
    <w:rsid w:val="001D7976"/>
    <w:rsid w:val="001E1F69"/>
    <w:rsid w:val="001E3BDC"/>
    <w:rsid w:val="001F2BD1"/>
    <w:rsid w:val="001F359F"/>
    <w:rsid w:val="001F579E"/>
    <w:rsid w:val="001F5C56"/>
    <w:rsid w:val="00202269"/>
    <w:rsid w:val="002029A5"/>
    <w:rsid w:val="0020529C"/>
    <w:rsid w:val="002055F3"/>
    <w:rsid w:val="002063D5"/>
    <w:rsid w:val="002075B1"/>
    <w:rsid w:val="00214126"/>
    <w:rsid w:val="0021660D"/>
    <w:rsid w:val="002241C8"/>
    <w:rsid w:val="00224B6A"/>
    <w:rsid w:val="002254ED"/>
    <w:rsid w:val="002303AC"/>
    <w:rsid w:val="00236946"/>
    <w:rsid w:val="002428CB"/>
    <w:rsid w:val="00250C8C"/>
    <w:rsid w:val="00253110"/>
    <w:rsid w:val="002569CC"/>
    <w:rsid w:val="00257E1D"/>
    <w:rsid w:val="00270B13"/>
    <w:rsid w:val="00271001"/>
    <w:rsid w:val="00273619"/>
    <w:rsid w:val="00277FD8"/>
    <w:rsid w:val="002857E0"/>
    <w:rsid w:val="00286F4A"/>
    <w:rsid w:val="00295A02"/>
    <w:rsid w:val="002A0026"/>
    <w:rsid w:val="002B420D"/>
    <w:rsid w:val="002B4849"/>
    <w:rsid w:val="002C284E"/>
    <w:rsid w:val="002D5730"/>
    <w:rsid w:val="002D5C35"/>
    <w:rsid w:val="002D7314"/>
    <w:rsid w:val="002E2159"/>
    <w:rsid w:val="002E25AD"/>
    <w:rsid w:val="00301CD2"/>
    <w:rsid w:val="003020A4"/>
    <w:rsid w:val="0030242B"/>
    <w:rsid w:val="003026F2"/>
    <w:rsid w:val="00303E19"/>
    <w:rsid w:val="00307DF9"/>
    <w:rsid w:val="003155A8"/>
    <w:rsid w:val="00316F4C"/>
    <w:rsid w:val="0032185D"/>
    <w:rsid w:val="00322565"/>
    <w:rsid w:val="00326F1A"/>
    <w:rsid w:val="00331B9C"/>
    <w:rsid w:val="00333D7E"/>
    <w:rsid w:val="003356AC"/>
    <w:rsid w:val="00342434"/>
    <w:rsid w:val="0034291F"/>
    <w:rsid w:val="00352EB1"/>
    <w:rsid w:val="003547DC"/>
    <w:rsid w:val="0035500E"/>
    <w:rsid w:val="0035717A"/>
    <w:rsid w:val="0035723E"/>
    <w:rsid w:val="003653E3"/>
    <w:rsid w:val="003654ED"/>
    <w:rsid w:val="003750DD"/>
    <w:rsid w:val="00375886"/>
    <w:rsid w:val="003775C3"/>
    <w:rsid w:val="00385007"/>
    <w:rsid w:val="00386518"/>
    <w:rsid w:val="003948C9"/>
    <w:rsid w:val="003953D0"/>
    <w:rsid w:val="003A3A8B"/>
    <w:rsid w:val="003A4705"/>
    <w:rsid w:val="003A4D6C"/>
    <w:rsid w:val="003A6E98"/>
    <w:rsid w:val="003B0D7A"/>
    <w:rsid w:val="003D1301"/>
    <w:rsid w:val="003D378B"/>
    <w:rsid w:val="003D5622"/>
    <w:rsid w:val="003D7299"/>
    <w:rsid w:val="003E326D"/>
    <w:rsid w:val="00403D8F"/>
    <w:rsid w:val="00412B33"/>
    <w:rsid w:val="00413705"/>
    <w:rsid w:val="00414F08"/>
    <w:rsid w:val="004155C9"/>
    <w:rsid w:val="00415663"/>
    <w:rsid w:val="004172A8"/>
    <w:rsid w:val="004174BF"/>
    <w:rsid w:val="00422788"/>
    <w:rsid w:val="00425161"/>
    <w:rsid w:val="00427A04"/>
    <w:rsid w:val="00435DF6"/>
    <w:rsid w:val="00462103"/>
    <w:rsid w:val="00464212"/>
    <w:rsid w:val="00464C21"/>
    <w:rsid w:val="00464F31"/>
    <w:rsid w:val="004668AC"/>
    <w:rsid w:val="00470907"/>
    <w:rsid w:val="004735D2"/>
    <w:rsid w:val="004764E0"/>
    <w:rsid w:val="00481FAF"/>
    <w:rsid w:val="004867CE"/>
    <w:rsid w:val="00487844"/>
    <w:rsid w:val="00496A28"/>
    <w:rsid w:val="00497A10"/>
    <w:rsid w:val="004A2D5F"/>
    <w:rsid w:val="004A4F46"/>
    <w:rsid w:val="004B1D50"/>
    <w:rsid w:val="004B2727"/>
    <w:rsid w:val="004C1E61"/>
    <w:rsid w:val="004C6527"/>
    <w:rsid w:val="004C6673"/>
    <w:rsid w:val="004D3F02"/>
    <w:rsid w:val="004D4582"/>
    <w:rsid w:val="004D74BE"/>
    <w:rsid w:val="004F4814"/>
    <w:rsid w:val="004F49C5"/>
    <w:rsid w:val="00507D9E"/>
    <w:rsid w:val="00513090"/>
    <w:rsid w:val="00517DC3"/>
    <w:rsid w:val="00521F23"/>
    <w:rsid w:val="005244E0"/>
    <w:rsid w:val="00525F54"/>
    <w:rsid w:val="00530756"/>
    <w:rsid w:val="00533633"/>
    <w:rsid w:val="005343B5"/>
    <w:rsid w:val="005350B7"/>
    <w:rsid w:val="0053591D"/>
    <w:rsid w:val="005432A0"/>
    <w:rsid w:val="00550B66"/>
    <w:rsid w:val="00551D62"/>
    <w:rsid w:val="00552EF6"/>
    <w:rsid w:val="00556C54"/>
    <w:rsid w:val="0055730A"/>
    <w:rsid w:val="005623CB"/>
    <w:rsid w:val="005672DB"/>
    <w:rsid w:val="005716A5"/>
    <w:rsid w:val="00582268"/>
    <w:rsid w:val="005879D0"/>
    <w:rsid w:val="00592696"/>
    <w:rsid w:val="00594977"/>
    <w:rsid w:val="005964BD"/>
    <w:rsid w:val="005A0E3E"/>
    <w:rsid w:val="005A59EF"/>
    <w:rsid w:val="005C0826"/>
    <w:rsid w:val="005C2592"/>
    <w:rsid w:val="005C78D6"/>
    <w:rsid w:val="005D0275"/>
    <w:rsid w:val="005D78F4"/>
    <w:rsid w:val="005F1E8B"/>
    <w:rsid w:val="005F5BF9"/>
    <w:rsid w:val="005F6D1B"/>
    <w:rsid w:val="00610F20"/>
    <w:rsid w:val="006244F0"/>
    <w:rsid w:val="0062789C"/>
    <w:rsid w:val="00627B07"/>
    <w:rsid w:val="00633BF9"/>
    <w:rsid w:val="00636FC7"/>
    <w:rsid w:val="00640AED"/>
    <w:rsid w:val="006423C7"/>
    <w:rsid w:val="00643B17"/>
    <w:rsid w:val="0064697B"/>
    <w:rsid w:val="006471F7"/>
    <w:rsid w:val="00656B04"/>
    <w:rsid w:val="00660E5F"/>
    <w:rsid w:val="0066753B"/>
    <w:rsid w:val="00674F5C"/>
    <w:rsid w:val="006838D7"/>
    <w:rsid w:val="006846D5"/>
    <w:rsid w:val="006B1967"/>
    <w:rsid w:val="006B5514"/>
    <w:rsid w:val="006B6E3D"/>
    <w:rsid w:val="006C475B"/>
    <w:rsid w:val="006D25E0"/>
    <w:rsid w:val="006E001D"/>
    <w:rsid w:val="006E16A4"/>
    <w:rsid w:val="006E3094"/>
    <w:rsid w:val="006F370A"/>
    <w:rsid w:val="006F3DC8"/>
    <w:rsid w:val="006F4617"/>
    <w:rsid w:val="00704682"/>
    <w:rsid w:val="007072A1"/>
    <w:rsid w:val="00707F51"/>
    <w:rsid w:val="00710AF7"/>
    <w:rsid w:val="0071780A"/>
    <w:rsid w:val="00724384"/>
    <w:rsid w:val="00724E13"/>
    <w:rsid w:val="00725307"/>
    <w:rsid w:val="00726994"/>
    <w:rsid w:val="00727108"/>
    <w:rsid w:val="007417F1"/>
    <w:rsid w:val="007423C7"/>
    <w:rsid w:val="007429A2"/>
    <w:rsid w:val="007519E1"/>
    <w:rsid w:val="007535F8"/>
    <w:rsid w:val="007549EC"/>
    <w:rsid w:val="007553AA"/>
    <w:rsid w:val="0075729B"/>
    <w:rsid w:val="00765D96"/>
    <w:rsid w:val="007672EB"/>
    <w:rsid w:val="00770552"/>
    <w:rsid w:val="00776241"/>
    <w:rsid w:val="00782BE0"/>
    <w:rsid w:val="00795F34"/>
    <w:rsid w:val="00797633"/>
    <w:rsid w:val="007A01FD"/>
    <w:rsid w:val="007A0385"/>
    <w:rsid w:val="007A5E6D"/>
    <w:rsid w:val="007B5F21"/>
    <w:rsid w:val="007B7181"/>
    <w:rsid w:val="007C1089"/>
    <w:rsid w:val="007C1245"/>
    <w:rsid w:val="007C6DBB"/>
    <w:rsid w:val="007D5C93"/>
    <w:rsid w:val="007F27DF"/>
    <w:rsid w:val="007F7C36"/>
    <w:rsid w:val="008012FC"/>
    <w:rsid w:val="00803462"/>
    <w:rsid w:val="008051CA"/>
    <w:rsid w:val="00806343"/>
    <w:rsid w:val="008073A5"/>
    <w:rsid w:val="00812664"/>
    <w:rsid w:val="008173DA"/>
    <w:rsid w:val="008211E3"/>
    <w:rsid w:val="0083712A"/>
    <w:rsid w:val="00841FB1"/>
    <w:rsid w:val="00842711"/>
    <w:rsid w:val="00843ECE"/>
    <w:rsid w:val="00861395"/>
    <w:rsid w:val="00864043"/>
    <w:rsid w:val="008661D4"/>
    <w:rsid w:val="008719A9"/>
    <w:rsid w:val="0087598E"/>
    <w:rsid w:val="008839DC"/>
    <w:rsid w:val="008856E8"/>
    <w:rsid w:val="00891E69"/>
    <w:rsid w:val="0089613F"/>
    <w:rsid w:val="008A3292"/>
    <w:rsid w:val="008B015E"/>
    <w:rsid w:val="008B10E9"/>
    <w:rsid w:val="008B41C8"/>
    <w:rsid w:val="008B60B6"/>
    <w:rsid w:val="008D009C"/>
    <w:rsid w:val="008D1375"/>
    <w:rsid w:val="008D336B"/>
    <w:rsid w:val="008D7613"/>
    <w:rsid w:val="008E1233"/>
    <w:rsid w:val="008E1B5F"/>
    <w:rsid w:val="008E24E8"/>
    <w:rsid w:val="008E6638"/>
    <w:rsid w:val="008F337D"/>
    <w:rsid w:val="008F797E"/>
    <w:rsid w:val="00901B3C"/>
    <w:rsid w:val="0090246B"/>
    <w:rsid w:val="00906CB6"/>
    <w:rsid w:val="0091084E"/>
    <w:rsid w:val="0092286C"/>
    <w:rsid w:val="0093606C"/>
    <w:rsid w:val="0094216D"/>
    <w:rsid w:val="0094719E"/>
    <w:rsid w:val="00950A6D"/>
    <w:rsid w:val="00954441"/>
    <w:rsid w:val="00960440"/>
    <w:rsid w:val="00981681"/>
    <w:rsid w:val="00996D3B"/>
    <w:rsid w:val="009A0850"/>
    <w:rsid w:val="009B12A9"/>
    <w:rsid w:val="009B1545"/>
    <w:rsid w:val="009B32ED"/>
    <w:rsid w:val="009C12D5"/>
    <w:rsid w:val="009C4C98"/>
    <w:rsid w:val="009C7DE1"/>
    <w:rsid w:val="009D0320"/>
    <w:rsid w:val="009D731A"/>
    <w:rsid w:val="009D7B49"/>
    <w:rsid w:val="009E0E8C"/>
    <w:rsid w:val="009E2F40"/>
    <w:rsid w:val="00A01C8F"/>
    <w:rsid w:val="00A04756"/>
    <w:rsid w:val="00A105B0"/>
    <w:rsid w:val="00A13068"/>
    <w:rsid w:val="00A14384"/>
    <w:rsid w:val="00A14BD0"/>
    <w:rsid w:val="00A23DDB"/>
    <w:rsid w:val="00A24E01"/>
    <w:rsid w:val="00A30F55"/>
    <w:rsid w:val="00A3588D"/>
    <w:rsid w:val="00A42989"/>
    <w:rsid w:val="00A435A1"/>
    <w:rsid w:val="00A47C95"/>
    <w:rsid w:val="00A60B3C"/>
    <w:rsid w:val="00A64C8B"/>
    <w:rsid w:val="00A67AF2"/>
    <w:rsid w:val="00A76D55"/>
    <w:rsid w:val="00A850D9"/>
    <w:rsid w:val="00A8719B"/>
    <w:rsid w:val="00A9186F"/>
    <w:rsid w:val="00A950AB"/>
    <w:rsid w:val="00A964FC"/>
    <w:rsid w:val="00A96781"/>
    <w:rsid w:val="00AA2D36"/>
    <w:rsid w:val="00AA4EF3"/>
    <w:rsid w:val="00AB323E"/>
    <w:rsid w:val="00AC5E99"/>
    <w:rsid w:val="00AD32E0"/>
    <w:rsid w:val="00AD4C9A"/>
    <w:rsid w:val="00AD7A2E"/>
    <w:rsid w:val="00AF2F28"/>
    <w:rsid w:val="00AF50D7"/>
    <w:rsid w:val="00B00039"/>
    <w:rsid w:val="00B06488"/>
    <w:rsid w:val="00B06E4F"/>
    <w:rsid w:val="00B13793"/>
    <w:rsid w:val="00B22EFD"/>
    <w:rsid w:val="00B26AEB"/>
    <w:rsid w:val="00B517E1"/>
    <w:rsid w:val="00B518AF"/>
    <w:rsid w:val="00B54E50"/>
    <w:rsid w:val="00B57708"/>
    <w:rsid w:val="00B5775D"/>
    <w:rsid w:val="00B57E06"/>
    <w:rsid w:val="00B62906"/>
    <w:rsid w:val="00B64DA0"/>
    <w:rsid w:val="00B67078"/>
    <w:rsid w:val="00B717AA"/>
    <w:rsid w:val="00B71E03"/>
    <w:rsid w:val="00B73CE5"/>
    <w:rsid w:val="00B77180"/>
    <w:rsid w:val="00B77793"/>
    <w:rsid w:val="00B8424D"/>
    <w:rsid w:val="00B902DB"/>
    <w:rsid w:val="00B90BCF"/>
    <w:rsid w:val="00BA21AE"/>
    <w:rsid w:val="00BA25EB"/>
    <w:rsid w:val="00BA6E5E"/>
    <w:rsid w:val="00BB5011"/>
    <w:rsid w:val="00BC0869"/>
    <w:rsid w:val="00BC1F8E"/>
    <w:rsid w:val="00BC605B"/>
    <w:rsid w:val="00BC7C89"/>
    <w:rsid w:val="00BD398D"/>
    <w:rsid w:val="00BD63B9"/>
    <w:rsid w:val="00BD7E1B"/>
    <w:rsid w:val="00BE0D89"/>
    <w:rsid w:val="00BE5C11"/>
    <w:rsid w:val="00BF2918"/>
    <w:rsid w:val="00BF32A3"/>
    <w:rsid w:val="00C023C2"/>
    <w:rsid w:val="00C163D0"/>
    <w:rsid w:val="00C24E37"/>
    <w:rsid w:val="00C36443"/>
    <w:rsid w:val="00C36807"/>
    <w:rsid w:val="00C369AE"/>
    <w:rsid w:val="00C40091"/>
    <w:rsid w:val="00C446C8"/>
    <w:rsid w:val="00C4677E"/>
    <w:rsid w:val="00C46AA8"/>
    <w:rsid w:val="00C525E1"/>
    <w:rsid w:val="00C640A2"/>
    <w:rsid w:val="00C666DA"/>
    <w:rsid w:val="00C74545"/>
    <w:rsid w:val="00C77361"/>
    <w:rsid w:val="00C85FBF"/>
    <w:rsid w:val="00C87146"/>
    <w:rsid w:val="00C9241A"/>
    <w:rsid w:val="00C94136"/>
    <w:rsid w:val="00C97D0F"/>
    <w:rsid w:val="00CA053D"/>
    <w:rsid w:val="00CA2FDE"/>
    <w:rsid w:val="00CA6398"/>
    <w:rsid w:val="00CA7425"/>
    <w:rsid w:val="00CB190E"/>
    <w:rsid w:val="00CB21D5"/>
    <w:rsid w:val="00CB3642"/>
    <w:rsid w:val="00CB4C24"/>
    <w:rsid w:val="00CB5931"/>
    <w:rsid w:val="00CC1499"/>
    <w:rsid w:val="00CC2F75"/>
    <w:rsid w:val="00CC3629"/>
    <w:rsid w:val="00CD166B"/>
    <w:rsid w:val="00CD4DD2"/>
    <w:rsid w:val="00CD5DFC"/>
    <w:rsid w:val="00CE6D28"/>
    <w:rsid w:val="00D00A90"/>
    <w:rsid w:val="00D01761"/>
    <w:rsid w:val="00D048BF"/>
    <w:rsid w:val="00D07193"/>
    <w:rsid w:val="00D07DC1"/>
    <w:rsid w:val="00D13032"/>
    <w:rsid w:val="00D150EE"/>
    <w:rsid w:val="00D169F4"/>
    <w:rsid w:val="00D41890"/>
    <w:rsid w:val="00D532FC"/>
    <w:rsid w:val="00D55F36"/>
    <w:rsid w:val="00D70FEB"/>
    <w:rsid w:val="00D73C4B"/>
    <w:rsid w:val="00D74F32"/>
    <w:rsid w:val="00D77970"/>
    <w:rsid w:val="00D872D4"/>
    <w:rsid w:val="00D90521"/>
    <w:rsid w:val="00D92E3B"/>
    <w:rsid w:val="00D94131"/>
    <w:rsid w:val="00DB2A1C"/>
    <w:rsid w:val="00DB54A3"/>
    <w:rsid w:val="00DC0A4B"/>
    <w:rsid w:val="00DC7B4D"/>
    <w:rsid w:val="00DD5DB6"/>
    <w:rsid w:val="00DE4B97"/>
    <w:rsid w:val="00DE4EC4"/>
    <w:rsid w:val="00DE7219"/>
    <w:rsid w:val="00E03468"/>
    <w:rsid w:val="00E12752"/>
    <w:rsid w:val="00E12BCE"/>
    <w:rsid w:val="00E21964"/>
    <w:rsid w:val="00E33EE7"/>
    <w:rsid w:val="00E41987"/>
    <w:rsid w:val="00E43170"/>
    <w:rsid w:val="00E47EFC"/>
    <w:rsid w:val="00E511EA"/>
    <w:rsid w:val="00E51800"/>
    <w:rsid w:val="00E53C44"/>
    <w:rsid w:val="00E578AB"/>
    <w:rsid w:val="00E70EA4"/>
    <w:rsid w:val="00E730FC"/>
    <w:rsid w:val="00E754F4"/>
    <w:rsid w:val="00E77CD8"/>
    <w:rsid w:val="00E86F59"/>
    <w:rsid w:val="00E871B9"/>
    <w:rsid w:val="00E93D0A"/>
    <w:rsid w:val="00EA47AF"/>
    <w:rsid w:val="00EA645A"/>
    <w:rsid w:val="00EA6578"/>
    <w:rsid w:val="00EA6911"/>
    <w:rsid w:val="00EB17A3"/>
    <w:rsid w:val="00EC0AD8"/>
    <w:rsid w:val="00EC374A"/>
    <w:rsid w:val="00EC3AB2"/>
    <w:rsid w:val="00EC3E72"/>
    <w:rsid w:val="00EC61CD"/>
    <w:rsid w:val="00EC76B4"/>
    <w:rsid w:val="00ED3A71"/>
    <w:rsid w:val="00ED6721"/>
    <w:rsid w:val="00EE41B3"/>
    <w:rsid w:val="00EE7784"/>
    <w:rsid w:val="00EF2F46"/>
    <w:rsid w:val="00EF6CA3"/>
    <w:rsid w:val="00EF6CC4"/>
    <w:rsid w:val="00F047E2"/>
    <w:rsid w:val="00F070F5"/>
    <w:rsid w:val="00F11E45"/>
    <w:rsid w:val="00F15606"/>
    <w:rsid w:val="00F2754D"/>
    <w:rsid w:val="00F324A8"/>
    <w:rsid w:val="00F36D8E"/>
    <w:rsid w:val="00F37647"/>
    <w:rsid w:val="00F41A59"/>
    <w:rsid w:val="00F4491B"/>
    <w:rsid w:val="00F539D5"/>
    <w:rsid w:val="00F56104"/>
    <w:rsid w:val="00F649D5"/>
    <w:rsid w:val="00F71150"/>
    <w:rsid w:val="00F7744B"/>
    <w:rsid w:val="00F83196"/>
    <w:rsid w:val="00F83630"/>
    <w:rsid w:val="00F86E75"/>
    <w:rsid w:val="00F95816"/>
    <w:rsid w:val="00FA697B"/>
    <w:rsid w:val="00FC1636"/>
    <w:rsid w:val="00FC4F72"/>
    <w:rsid w:val="00FD0EE6"/>
    <w:rsid w:val="00FE2002"/>
    <w:rsid w:val="00FE5818"/>
    <w:rsid w:val="00FE77F1"/>
    <w:rsid w:val="00FF51FF"/>
    <w:rsid w:val="00FF5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AC15"/>
  <w15:chartTrackingRefBased/>
  <w15:docId w15:val="{3D47FE1E-770C-4135-8E62-E9C071ABE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31A"/>
  </w:style>
  <w:style w:type="paragraph" w:styleId="Heading1">
    <w:name w:val="heading 1"/>
    <w:basedOn w:val="Normal"/>
    <w:next w:val="Normal"/>
    <w:link w:val="Heading1Char"/>
    <w:uiPriority w:val="9"/>
    <w:qFormat/>
    <w:rsid w:val="009D731A"/>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9D731A"/>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D731A"/>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D731A"/>
    <w:pPr>
      <w:keepNext/>
      <w:keepLines/>
      <w:spacing w:before="4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D731A"/>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D731A"/>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D731A"/>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D731A"/>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D731A"/>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6F2"/>
    <w:pPr>
      <w:tabs>
        <w:tab w:val="center" w:pos="4680"/>
        <w:tab w:val="right" w:pos="9360"/>
      </w:tabs>
    </w:pPr>
  </w:style>
  <w:style w:type="character" w:customStyle="1" w:styleId="HeaderChar">
    <w:name w:val="Header Char"/>
    <w:basedOn w:val="DefaultParagraphFont"/>
    <w:link w:val="Header"/>
    <w:uiPriority w:val="99"/>
    <w:rsid w:val="003026F2"/>
  </w:style>
  <w:style w:type="paragraph" w:styleId="Footer">
    <w:name w:val="footer"/>
    <w:basedOn w:val="Normal"/>
    <w:link w:val="FooterChar"/>
    <w:uiPriority w:val="99"/>
    <w:unhideWhenUsed/>
    <w:rsid w:val="003026F2"/>
    <w:pPr>
      <w:tabs>
        <w:tab w:val="center" w:pos="4680"/>
        <w:tab w:val="right" w:pos="9360"/>
      </w:tabs>
    </w:pPr>
  </w:style>
  <w:style w:type="character" w:customStyle="1" w:styleId="FooterChar">
    <w:name w:val="Footer Char"/>
    <w:basedOn w:val="DefaultParagraphFont"/>
    <w:link w:val="Footer"/>
    <w:uiPriority w:val="99"/>
    <w:rsid w:val="003026F2"/>
  </w:style>
  <w:style w:type="paragraph" w:styleId="BalloonText">
    <w:name w:val="Balloon Text"/>
    <w:basedOn w:val="Normal"/>
    <w:link w:val="BalloonTextChar"/>
    <w:uiPriority w:val="99"/>
    <w:semiHidden/>
    <w:unhideWhenUsed/>
    <w:rsid w:val="00403D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D8F"/>
    <w:rPr>
      <w:rFonts w:ascii="Segoe UI" w:hAnsi="Segoe UI" w:cs="Segoe UI"/>
      <w:sz w:val="18"/>
      <w:szCs w:val="18"/>
    </w:rPr>
  </w:style>
  <w:style w:type="paragraph" w:styleId="ListParagraph">
    <w:name w:val="List Paragraph"/>
    <w:basedOn w:val="Normal"/>
    <w:uiPriority w:val="34"/>
    <w:qFormat/>
    <w:rsid w:val="000D167B"/>
    <w:pPr>
      <w:ind w:left="720"/>
      <w:contextualSpacing/>
    </w:pPr>
  </w:style>
  <w:style w:type="paragraph" w:customStyle="1" w:styleId="whiteonblack">
    <w:name w:val="whiteonblack"/>
    <w:basedOn w:val="Normal"/>
    <w:rsid w:val="007423C7"/>
    <w:pPr>
      <w:shd w:val="clear" w:color="auto" w:fill="FFFFFF"/>
      <w:spacing w:before="100" w:beforeAutospacing="1" w:after="100" w:afterAutospacing="1"/>
    </w:pPr>
    <w:rPr>
      <w:rFonts w:ascii="Verdana" w:eastAsia="Times New Roman" w:hAnsi="Verdana" w:cs="Times New Roman"/>
      <w:b/>
      <w:bCs/>
      <w:color w:val="000000"/>
      <w:sz w:val="18"/>
      <w:szCs w:val="18"/>
    </w:rPr>
  </w:style>
  <w:style w:type="character" w:styleId="Hyperlink">
    <w:name w:val="Hyperlink"/>
    <w:basedOn w:val="DefaultParagraphFont"/>
    <w:uiPriority w:val="99"/>
    <w:unhideWhenUsed/>
    <w:rsid w:val="00DC7B4D"/>
    <w:rPr>
      <w:color w:val="0563C1" w:themeColor="hyperlink"/>
      <w:u w:val="single"/>
    </w:rPr>
  </w:style>
  <w:style w:type="character" w:styleId="UnresolvedMention">
    <w:name w:val="Unresolved Mention"/>
    <w:basedOn w:val="DefaultParagraphFont"/>
    <w:uiPriority w:val="99"/>
    <w:semiHidden/>
    <w:unhideWhenUsed/>
    <w:rsid w:val="00DC7B4D"/>
    <w:rPr>
      <w:color w:val="808080"/>
      <w:shd w:val="clear" w:color="auto" w:fill="E6E6E6"/>
    </w:rPr>
  </w:style>
  <w:style w:type="paragraph" w:styleId="NormalWeb">
    <w:name w:val="Normal (Web)"/>
    <w:basedOn w:val="Normal"/>
    <w:uiPriority w:val="99"/>
    <w:unhideWhenUsed/>
    <w:rsid w:val="00656B04"/>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C78D6"/>
    <w:rPr>
      <w:sz w:val="16"/>
      <w:szCs w:val="16"/>
    </w:rPr>
  </w:style>
  <w:style w:type="paragraph" w:styleId="CommentText">
    <w:name w:val="annotation text"/>
    <w:basedOn w:val="Normal"/>
    <w:link w:val="CommentTextChar"/>
    <w:uiPriority w:val="99"/>
    <w:unhideWhenUsed/>
    <w:rsid w:val="005C78D6"/>
    <w:rPr>
      <w:sz w:val="20"/>
      <w:szCs w:val="20"/>
    </w:rPr>
  </w:style>
  <w:style w:type="character" w:customStyle="1" w:styleId="CommentTextChar">
    <w:name w:val="Comment Text Char"/>
    <w:basedOn w:val="DefaultParagraphFont"/>
    <w:link w:val="CommentText"/>
    <w:uiPriority w:val="99"/>
    <w:rsid w:val="005C78D6"/>
    <w:rPr>
      <w:sz w:val="20"/>
      <w:szCs w:val="20"/>
    </w:rPr>
  </w:style>
  <w:style w:type="paragraph" w:styleId="CommentSubject">
    <w:name w:val="annotation subject"/>
    <w:basedOn w:val="CommentText"/>
    <w:next w:val="CommentText"/>
    <w:link w:val="CommentSubjectChar"/>
    <w:uiPriority w:val="99"/>
    <w:semiHidden/>
    <w:unhideWhenUsed/>
    <w:rsid w:val="005C78D6"/>
    <w:rPr>
      <w:b/>
      <w:bCs/>
    </w:rPr>
  </w:style>
  <w:style w:type="character" w:customStyle="1" w:styleId="CommentSubjectChar">
    <w:name w:val="Comment Subject Char"/>
    <w:basedOn w:val="CommentTextChar"/>
    <w:link w:val="CommentSubject"/>
    <w:uiPriority w:val="99"/>
    <w:semiHidden/>
    <w:rsid w:val="005C78D6"/>
    <w:rPr>
      <w:b/>
      <w:bCs/>
      <w:sz w:val="20"/>
      <w:szCs w:val="20"/>
    </w:rPr>
  </w:style>
  <w:style w:type="table" w:styleId="TableGrid">
    <w:name w:val="Table Grid"/>
    <w:aliases w:val="AGI 2015 Table"/>
    <w:basedOn w:val="TableNormal"/>
    <w:uiPriority w:val="39"/>
    <w:rsid w:val="00095C23"/>
    <w:rPr>
      <w:rFonts w:ascii="Cambria" w:eastAsia="MS Mincho" w:hAnsi="Cambria" w:cs="Times New Roman"/>
      <w:sz w:val="20"/>
      <w:szCs w:val="20"/>
      <w:lang w:val="en-GB" w:eastAsia="en-GB"/>
    </w:rPr>
    <w:tblPr>
      <w:tblStyleRowBandSize w:val="1"/>
    </w:tblPr>
    <w:tblStylePr w:type="firstRow">
      <w:rPr>
        <w:rFonts w:ascii="System" w:hAnsi="System"/>
        <w:color w:val="FFFFFF"/>
        <w:sz w:val="24"/>
      </w:rPr>
      <w:tblPr/>
      <w:tcPr>
        <w:shd w:val="clear" w:color="auto" w:fill="3255A4"/>
      </w:tcPr>
    </w:tblStylePr>
    <w:tblStylePr w:type="firstCol">
      <w:rPr>
        <w:rFonts w:ascii="System" w:hAnsi="System"/>
        <w:color w:val="FFFFFF"/>
        <w:sz w:val="24"/>
      </w:rPr>
      <w:tblPr/>
      <w:tcPr>
        <w:shd w:val="clear" w:color="auto" w:fill="3255A4"/>
      </w:tcPr>
    </w:tblStylePr>
    <w:tblStylePr w:type="band1Horz">
      <w:tblPr/>
      <w:tcPr>
        <w:shd w:val="clear" w:color="auto" w:fill="F2F2F2"/>
      </w:tcPr>
    </w:tblStylePr>
    <w:tblStylePr w:type="band2Horz">
      <w:tblPr/>
      <w:tcPr>
        <w:shd w:val="clear" w:color="auto" w:fill="D9D9D9"/>
      </w:tcPr>
    </w:tblStylePr>
  </w:style>
  <w:style w:type="paragraph" w:styleId="NoSpacing">
    <w:name w:val="No Spacing"/>
    <w:uiPriority w:val="1"/>
    <w:qFormat/>
    <w:rsid w:val="009D731A"/>
  </w:style>
  <w:style w:type="character" w:customStyle="1" w:styleId="Heading1Char">
    <w:name w:val="Heading 1 Char"/>
    <w:basedOn w:val="DefaultParagraphFont"/>
    <w:link w:val="Heading1"/>
    <w:uiPriority w:val="9"/>
    <w:rsid w:val="009D731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D731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D731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D731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D731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D731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D731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D731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D731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D731A"/>
    <w:rPr>
      <w:b/>
      <w:bCs/>
      <w:smallCaps/>
      <w:color w:val="44546A" w:themeColor="text2"/>
    </w:rPr>
  </w:style>
  <w:style w:type="paragraph" w:styleId="Title">
    <w:name w:val="Title"/>
    <w:basedOn w:val="Normal"/>
    <w:next w:val="Normal"/>
    <w:link w:val="TitleChar"/>
    <w:uiPriority w:val="10"/>
    <w:qFormat/>
    <w:rsid w:val="009D731A"/>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D731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D731A"/>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D731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D731A"/>
    <w:rPr>
      <w:b/>
      <w:bCs/>
    </w:rPr>
  </w:style>
  <w:style w:type="character" w:styleId="Emphasis">
    <w:name w:val="Emphasis"/>
    <w:basedOn w:val="DefaultParagraphFont"/>
    <w:uiPriority w:val="20"/>
    <w:qFormat/>
    <w:rsid w:val="009D731A"/>
    <w:rPr>
      <w:i/>
      <w:iCs/>
    </w:rPr>
  </w:style>
  <w:style w:type="paragraph" w:styleId="Quote">
    <w:name w:val="Quote"/>
    <w:basedOn w:val="Normal"/>
    <w:next w:val="Normal"/>
    <w:link w:val="QuoteChar"/>
    <w:uiPriority w:val="29"/>
    <w:qFormat/>
    <w:rsid w:val="009D731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D731A"/>
    <w:rPr>
      <w:color w:val="44546A" w:themeColor="text2"/>
      <w:sz w:val="24"/>
      <w:szCs w:val="24"/>
    </w:rPr>
  </w:style>
  <w:style w:type="paragraph" w:styleId="IntenseQuote">
    <w:name w:val="Intense Quote"/>
    <w:basedOn w:val="Normal"/>
    <w:next w:val="Normal"/>
    <w:link w:val="IntenseQuoteChar"/>
    <w:uiPriority w:val="30"/>
    <w:qFormat/>
    <w:rsid w:val="009D731A"/>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D731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D731A"/>
    <w:rPr>
      <w:i/>
      <w:iCs/>
      <w:color w:val="595959" w:themeColor="text1" w:themeTint="A6"/>
    </w:rPr>
  </w:style>
  <w:style w:type="character" w:styleId="IntenseEmphasis">
    <w:name w:val="Intense Emphasis"/>
    <w:basedOn w:val="DefaultParagraphFont"/>
    <w:uiPriority w:val="21"/>
    <w:qFormat/>
    <w:rsid w:val="009D731A"/>
    <w:rPr>
      <w:b/>
      <w:bCs/>
      <w:i/>
      <w:iCs/>
    </w:rPr>
  </w:style>
  <w:style w:type="character" w:styleId="SubtleReference">
    <w:name w:val="Subtle Reference"/>
    <w:basedOn w:val="DefaultParagraphFont"/>
    <w:uiPriority w:val="31"/>
    <w:qFormat/>
    <w:rsid w:val="009D731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D731A"/>
    <w:rPr>
      <w:b/>
      <w:bCs/>
      <w:smallCaps/>
      <w:color w:val="44546A" w:themeColor="text2"/>
      <w:u w:val="single"/>
    </w:rPr>
  </w:style>
  <w:style w:type="character" w:styleId="BookTitle">
    <w:name w:val="Book Title"/>
    <w:basedOn w:val="DefaultParagraphFont"/>
    <w:uiPriority w:val="33"/>
    <w:qFormat/>
    <w:rsid w:val="009D731A"/>
    <w:rPr>
      <w:b/>
      <w:bCs/>
      <w:smallCaps/>
      <w:spacing w:val="10"/>
    </w:rPr>
  </w:style>
  <w:style w:type="paragraph" w:styleId="TOCHeading">
    <w:name w:val="TOC Heading"/>
    <w:basedOn w:val="Heading1"/>
    <w:next w:val="Normal"/>
    <w:uiPriority w:val="39"/>
    <w:semiHidden/>
    <w:unhideWhenUsed/>
    <w:qFormat/>
    <w:rsid w:val="009D731A"/>
    <w:pPr>
      <w:outlineLvl w:val="9"/>
    </w:pPr>
  </w:style>
  <w:style w:type="paragraph" w:styleId="ListBullet">
    <w:name w:val="List Bullet"/>
    <w:basedOn w:val="Normal"/>
    <w:uiPriority w:val="99"/>
    <w:unhideWhenUsed/>
    <w:rsid w:val="0013385D"/>
    <w:pPr>
      <w:numPr>
        <w:numId w:val="3"/>
      </w:numPr>
      <w:spacing w:after="200" w:line="276" w:lineRule="auto"/>
      <w:contextualSpacing/>
    </w:pPr>
  </w:style>
  <w:style w:type="paragraph" w:styleId="Revision">
    <w:name w:val="Revision"/>
    <w:hidden/>
    <w:uiPriority w:val="99"/>
    <w:semiHidden/>
    <w:rsid w:val="009C7DE1"/>
  </w:style>
  <w:style w:type="paragraph" w:customStyle="1" w:styleId="SubheadBlue">
    <w:name w:val="Subhead Blue"/>
    <w:basedOn w:val="Normal"/>
    <w:qFormat/>
    <w:rsid w:val="00016358"/>
    <w:rPr>
      <w:rFonts w:ascii="Segoe UI" w:eastAsia="MS Mincho" w:hAnsi="Segoe UI" w:cs="Segoe UI"/>
      <w:b/>
      <w:bCs/>
      <w:color w:val="5B9BD5" w:themeColor="accent1"/>
      <w:sz w:val="24"/>
      <w:szCs w:val="24"/>
      <w:lang w:val="en-GB" w:eastAsia="en-GB"/>
    </w:rPr>
  </w:style>
  <w:style w:type="table" w:styleId="PlainTable1">
    <w:name w:val="Plain Table 1"/>
    <w:basedOn w:val="TableNormal"/>
    <w:uiPriority w:val="41"/>
    <w:rsid w:val="009B15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E47EFC"/>
    <w:pPr>
      <w:autoSpaceDE w:val="0"/>
      <w:autoSpaceDN w:val="0"/>
      <w:adjustRightInd w:val="0"/>
    </w:pPr>
    <w:rPr>
      <w:rFonts w:ascii="Segoe UI" w:hAnsi="Segoe UI" w:cs="Segoe U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04673">
      <w:bodyDiv w:val="1"/>
      <w:marLeft w:val="0"/>
      <w:marRight w:val="0"/>
      <w:marTop w:val="0"/>
      <w:marBottom w:val="0"/>
      <w:divBdr>
        <w:top w:val="none" w:sz="0" w:space="0" w:color="auto"/>
        <w:left w:val="none" w:sz="0" w:space="0" w:color="auto"/>
        <w:bottom w:val="none" w:sz="0" w:space="0" w:color="auto"/>
        <w:right w:val="none" w:sz="0" w:space="0" w:color="auto"/>
      </w:divBdr>
    </w:div>
    <w:div w:id="573860492">
      <w:bodyDiv w:val="1"/>
      <w:marLeft w:val="0"/>
      <w:marRight w:val="0"/>
      <w:marTop w:val="0"/>
      <w:marBottom w:val="0"/>
      <w:divBdr>
        <w:top w:val="none" w:sz="0" w:space="0" w:color="auto"/>
        <w:left w:val="none" w:sz="0" w:space="0" w:color="auto"/>
        <w:bottom w:val="none" w:sz="0" w:space="0" w:color="auto"/>
        <w:right w:val="none" w:sz="0" w:space="0" w:color="auto"/>
      </w:divBdr>
    </w:div>
    <w:div w:id="649796471">
      <w:bodyDiv w:val="1"/>
      <w:marLeft w:val="0"/>
      <w:marRight w:val="0"/>
      <w:marTop w:val="0"/>
      <w:marBottom w:val="0"/>
      <w:divBdr>
        <w:top w:val="none" w:sz="0" w:space="0" w:color="auto"/>
        <w:left w:val="none" w:sz="0" w:space="0" w:color="auto"/>
        <w:bottom w:val="none" w:sz="0" w:space="0" w:color="auto"/>
        <w:right w:val="none" w:sz="0" w:space="0" w:color="auto"/>
      </w:divBdr>
    </w:div>
    <w:div w:id="756485741">
      <w:bodyDiv w:val="1"/>
      <w:marLeft w:val="0"/>
      <w:marRight w:val="0"/>
      <w:marTop w:val="0"/>
      <w:marBottom w:val="0"/>
      <w:divBdr>
        <w:top w:val="none" w:sz="0" w:space="0" w:color="auto"/>
        <w:left w:val="none" w:sz="0" w:space="0" w:color="auto"/>
        <w:bottom w:val="none" w:sz="0" w:space="0" w:color="auto"/>
        <w:right w:val="none" w:sz="0" w:space="0" w:color="auto"/>
      </w:divBdr>
    </w:div>
    <w:div w:id="863590260">
      <w:bodyDiv w:val="1"/>
      <w:marLeft w:val="0"/>
      <w:marRight w:val="0"/>
      <w:marTop w:val="0"/>
      <w:marBottom w:val="0"/>
      <w:divBdr>
        <w:top w:val="none" w:sz="0" w:space="0" w:color="auto"/>
        <w:left w:val="none" w:sz="0" w:space="0" w:color="auto"/>
        <w:bottom w:val="none" w:sz="0" w:space="0" w:color="auto"/>
        <w:right w:val="none" w:sz="0" w:space="0" w:color="auto"/>
      </w:divBdr>
    </w:div>
    <w:div w:id="1567956567">
      <w:bodyDiv w:val="1"/>
      <w:marLeft w:val="0"/>
      <w:marRight w:val="0"/>
      <w:marTop w:val="0"/>
      <w:marBottom w:val="0"/>
      <w:divBdr>
        <w:top w:val="none" w:sz="0" w:space="0" w:color="auto"/>
        <w:left w:val="none" w:sz="0" w:space="0" w:color="auto"/>
        <w:bottom w:val="none" w:sz="0" w:space="0" w:color="auto"/>
        <w:right w:val="none" w:sz="0" w:space="0" w:color="auto"/>
      </w:divBdr>
    </w:div>
    <w:div w:id="1648320382">
      <w:bodyDiv w:val="1"/>
      <w:marLeft w:val="0"/>
      <w:marRight w:val="0"/>
      <w:marTop w:val="0"/>
      <w:marBottom w:val="0"/>
      <w:divBdr>
        <w:top w:val="none" w:sz="0" w:space="0" w:color="auto"/>
        <w:left w:val="none" w:sz="0" w:space="0" w:color="auto"/>
        <w:bottom w:val="none" w:sz="0" w:space="0" w:color="auto"/>
        <w:right w:val="none" w:sz="0" w:space="0" w:color="auto"/>
      </w:divBdr>
      <w:divsChild>
        <w:div w:id="1539120806">
          <w:marLeft w:val="0"/>
          <w:marRight w:val="0"/>
          <w:marTop w:val="0"/>
          <w:marBottom w:val="0"/>
          <w:divBdr>
            <w:top w:val="none" w:sz="0" w:space="0" w:color="auto"/>
            <w:left w:val="none" w:sz="0" w:space="0" w:color="auto"/>
            <w:bottom w:val="none" w:sz="0" w:space="0" w:color="auto"/>
            <w:right w:val="none" w:sz="0" w:space="0" w:color="auto"/>
          </w:divBdr>
          <w:divsChild>
            <w:div w:id="821385101">
              <w:marLeft w:val="0"/>
              <w:marRight w:val="0"/>
              <w:marTop w:val="0"/>
              <w:marBottom w:val="0"/>
              <w:divBdr>
                <w:top w:val="none" w:sz="0" w:space="0" w:color="auto"/>
                <w:left w:val="none" w:sz="0" w:space="0" w:color="auto"/>
                <w:bottom w:val="none" w:sz="0" w:space="0" w:color="auto"/>
                <w:right w:val="none" w:sz="0" w:space="0" w:color="auto"/>
              </w:divBdr>
              <w:divsChild>
                <w:div w:id="1127966418">
                  <w:marLeft w:val="0"/>
                  <w:marRight w:val="0"/>
                  <w:marTop w:val="0"/>
                  <w:marBottom w:val="0"/>
                  <w:divBdr>
                    <w:top w:val="none" w:sz="0" w:space="0" w:color="auto"/>
                    <w:left w:val="none" w:sz="0" w:space="0" w:color="auto"/>
                    <w:bottom w:val="none" w:sz="0" w:space="0" w:color="auto"/>
                    <w:right w:val="none" w:sz="0" w:space="0" w:color="auto"/>
                  </w:divBdr>
                  <w:divsChild>
                    <w:div w:id="294062549">
                      <w:marLeft w:val="0"/>
                      <w:marRight w:val="0"/>
                      <w:marTop w:val="0"/>
                      <w:marBottom w:val="0"/>
                      <w:divBdr>
                        <w:top w:val="none" w:sz="0" w:space="0" w:color="auto"/>
                        <w:left w:val="none" w:sz="0" w:space="0" w:color="auto"/>
                        <w:bottom w:val="none" w:sz="0" w:space="0" w:color="auto"/>
                        <w:right w:val="none" w:sz="0" w:space="0" w:color="auto"/>
                      </w:divBdr>
                      <w:divsChild>
                        <w:div w:id="507254339">
                          <w:marLeft w:val="0"/>
                          <w:marRight w:val="0"/>
                          <w:marTop w:val="0"/>
                          <w:marBottom w:val="0"/>
                          <w:divBdr>
                            <w:top w:val="none" w:sz="0" w:space="0" w:color="auto"/>
                            <w:left w:val="none" w:sz="0" w:space="0" w:color="auto"/>
                            <w:bottom w:val="none" w:sz="0" w:space="0" w:color="auto"/>
                            <w:right w:val="none" w:sz="0" w:space="0" w:color="auto"/>
                          </w:divBdr>
                          <w:divsChild>
                            <w:div w:id="298538101">
                              <w:marLeft w:val="0"/>
                              <w:marRight w:val="0"/>
                              <w:marTop w:val="0"/>
                              <w:marBottom w:val="0"/>
                              <w:divBdr>
                                <w:top w:val="none" w:sz="0" w:space="0" w:color="auto"/>
                                <w:left w:val="none" w:sz="0" w:space="0" w:color="auto"/>
                                <w:bottom w:val="none" w:sz="0" w:space="0" w:color="auto"/>
                                <w:right w:val="none" w:sz="0" w:space="0" w:color="auto"/>
                              </w:divBdr>
                              <w:divsChild>
                                <w:div w:id="85735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924538-33f5-40bf-ac9b-cf4b892868a8">
      <Terms xmlns="http://schemas.microsoft.com/office/infopath/2007/PartnerControls"/>
    </lcf76f155ced4ddcb4097134ff3c332f>
    <TaxCatchAll xmlns="15fca898-0a34-4fde-b219-122eba7863d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B2C3C259EA894FA24543412B4D09BF" ma:contentTypeVersion="13" ma:contentTypeDescription="Create a new document." ma:contentTypeScope="" ma:versionID="ab7eb4014f258d97b3a1365dd0128deb">
  <xsd:schema xmlns:xsd="http://www.w3.org/2001/XMLSchema" xmlns:xs="http://www.w3.org/2001/XMLSchema" xmlns:p="http://schemas.microsoft.com/office/2006/metadata/properties" xmlns:ns2="bd924538-33f5-40bf-ac9b-cf4b892868a8" xmlns:ns3="15fca898-0a34-4fde-b219-122eba7863d5" targetNamespace="http://schemas.microsoft.com/office/2006/metadata/properties" ma:root="true" ma:fieldsID="deff4171d2474c8f10354e8b2d632372" ns2:_="" ns3:_="">
    <xsd:import namespace="bd924538-33f5-40bf-ac9b-cf4b892868a8"/>
    <xsd:import namespace="15fca898-0a34-4fde-b219-122eba7863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4538-33f5-40bf-ac9b-cf4b89286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105c01-c954-404d-bfb0-a975f69b563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ca898-0a34-4fde-b219-122eba7863d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a6740e-197f-4b8f-89f1-e81df11fc4a5}" ma:internalName="TaxCatchAll" ma:showField="CatchAllData" ma:web="15fca898-0a34-4fde-b219-122eba786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5C8FF-7491-428C-B130-041313D21E71}">
  <ds:schemaRefs>
    <ds:schemaRef ds:uri="http://schemas.microsoft.com/office/2006/metadata/properties"/>
    <ds:schemaRef ds:uri="http://schemas.microsoft.com/office/infopath/2007/PartnerControls"/>
    <ds:schemaRef ds:uri="bd924538-33f5-40bf-ac9b-cf4b892868a8"/>
    <ds:schemaRef ds:uri="15fca898-0a34-4fde-b219-122eba7863d5"/>
  </ds:schemaRefs>
</ds:datastoreItem>
</file>

<file path=customXml/itemProps2.xml><?xml version="1.0" encoding="utf-8"?>
<ds:datastoreItem xmlns:ds="http://schemas.openxmlformats.org/officeDocument/2006/customXml" ds:itemID="{FDCCA840-0AB6-4170-B142-9C70DBEC249D}">
  <ds:schemaRefs>
    <ds:schemaRef ds:uri="http://schemas.openxmlformats.org/officeDocument/2006/bibliography"/>
  </ds:schemaRefs>
</ds:datastoreItem>
</file>

<file path=customXml/itemProps3.xml><?xml version="1.0" encoding="utf-8"?>
<ds:datastoreItem xmlns:ds="http://schemas.openxmlformats.org/officeDocument/2006/customXml" ds:itemID="{434C9122-013D-4ECC-8568-33C09FC71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4538-33f5-40bf-ac9b-cf4b892868a8"/>
    <ds:schemaRef ds:uri="15fca898-0a34-4fde-b219-122eba786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360607-6C9A-4AA3-A548-A95DA8A1ECB7}">
  <ds:schemaRefs>
    <ds:schemaRef ds:uri="http://schemas.microsoft.com/sharepoint/v3/contenttype/forms"/>
  </ds:schemaRefs>
</ds:datastoreItem>
</file>

<file path=docMetadata/LabelInfo.xml><?xml version="1.0" encoding="utf-8"?>
<clbl:labelList xmlns:clbl="http://schemas.microsoft.com/office/2020/mipLabelMetadata">
  <clbl:label id="{33a6a17a-2c4a-467a-b0d3-a79cc381fed8}" enabled="0" method="" siteId="{33a6a17a-2c4a-467a-b0d3-a79cc381fed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4256</Characters>
  <Application>Microsoft Office Word</Application>
  <DocSecurity>0</DocSecurity>
  <Lines>106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Neil</dc:creator>
  <cp:keywords/>
  <dc:description/>
  <cp:lastModifiedBy>Alex Papworth</cp:lastModifiedBy>
  <cp:revision>2</cp:revision>
  <cp:lastPrinted>2026-04-27T14:57:00Z</cp:lastPrinted>
  <dcterms:created xsi:type="dcterms:W3CDTF">2026-08-20T09:54:00Z</dcterms:created>
  <dcterms:modified xsi:type="dcterms:W3CDTF">2026-08-20T09:54:00Z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0x01010072B2C3C259EA894FA24543412B4D09BF</vt:lpwstr>
  </property>
  <property fmtid="{D5CDD505-2E9C-101B-9397-08002B2CF9AE}" pid="3" name="MSIP_Label_bc542af7-5d97-419a-998f-f67370cea91a_Enabled">
    <vt:lpwstr>true</vt:lpwstr>
  </property>
  <property fmtid="{D5CDD505-2E9C-101B-9397-08002B2CF9AE}" pid="4" name="MSIP_Label_bc542af7-5d97-419a-998f-f67370cea91a_SetDate">
    <vt:lpwstr>2023-02-07T14:23:38Z</vt:lpwstr>
  </property>
  <property fmtid="{D5CDD505-2E9C-101B-9397-08002B2CF9AE}" pid="5" name="MSIP_Label_bc542af7-5d97-419a-998f-f67370cea91a_Method">
    <vt:lpwstr>Standard</vt:lpwstr>
  </property>
  <property fmtid="{D5CDD505-2E9C-101B-9397-08002B2CF9AE}" pid="6" name="MSIP_Label_bc542af7-5d97-419a-998f-f67370cea91a_Name">
    <vt:lpwstr>General</vt:lpwstr>
  </property>
  <property fmtid="{D5CDD505-2E9C-101B-9397-08002B2CF9AE}" pid="7" name="MSIP_Label_bc542af7-5d97-419a-998f-f67370cea91a_SiteId">
    <vt:lpwstr>dc3928e3-f38b-4f13-af96-f58c50fbdac7</vt:lpwstr>
  </property>
  <property fmtid="{D5CDD505-2E9C-101B-9397-08002B2CF9AE}" pid="8" name="MSIP_Label_bc542af7-5d97-419a-998f-f67370cea91a_ActionId">
    <vt:lpwstr>b0eb0ca4-e690-48bd-ae73-2ac1653834b2</vt:lpwstr>
  </property>
  <property fmtid="{D5CDD505-2E9C-101B-9397-08002B2CF9AE}" pid="9" name="MSIP_Label_bc542af7-5d97-419a-998f-f67370cea91a_ContentBits">
    <vt:lpwstr>0</vt:lpwstr>
  </property>
  <property fmtid="{D5CDD505-2E9C-101B-9397-08002B2CF9AE}" pid="10" name="MediaServiceImageTags">
    <vt:lpwstr/>
  </property>
</Properties>
</file>